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3402"/>
        <w:gridCol w:w="5954"/>
      </w:tblGrid>
      <w:tr w:rsidR="0078799F" w:rsidRPr="0078799F" w14:paraId="451A9E40" w14:textId="77777777">
        <w:tc>
          <w:tcPr>
            <w:tcW w:w="3402" w:type="dxa"/>
          </w:tcPr>
          <w:p w14:paraId="35EE78A9" w14:textId="77777777" w:rsidR="00D2366E" w:rsidRPr="0078799F" w:rsidRDefault="00682D07" w:rsidP="008C0FCE">
            <w:pPr>
              <w:ind w:right="20"/>
              <w:jc w:val="center"/>
              <w:rPr>
                <w:rFonts w:ascii="Times New Roman" w:hAnsi="Times New Roman"/>
                <w:b/>
                <w:sz w:val="26"/>
              </w:rPr>
            </w:pPr>
            <w:r w:rsidRPr="0078799F">
              <w:rPr>
                <w:rFonts w:ascii="Times New Roman" w:hAnsi="Times New Roman"/>
                <w:b/>
                <w:sz w:val="26"/>
              </w:rPr>
              <w:t>ỦY BAN NHÂN DÂN</w:t>
            </w:r>
          </w:p>
          <w:p w14:paraId="1897BC8B" w14:textId="77777777" w:rsidR="00D2366E" w:rsidRPr="0078799F" w:rsidRDefault="00D2366E" w:rsidP="008C0FCE">
            <w:pPr>
              <w:ind w:right="20"/>
              <w:jc w:val="center"/>
              <w:rPr>
                <w:rFonts w:ascii="Times New Roman" w:hAnsi="Times New Roman"/>
                <w:b/>
                <w:sz w:val="26"/>
              </w:rPr>
            </w:pPr>
            <w:r w:rsidRPr="0078799F">
              <w:rPr>
                <w:rFonts w:ascii="Times New Roman" w:hAnsi="Times New Roman"/>
                <w:b/>
                <w:sz w:val="26"/>
              </w:rPr>
              <w:t>THÀNH PHỐ CẦN THƠ</w:t>
            </w:r>
          </w:p>
        </w:tc>
        <w:tc>
          <w:tcPr>
            <w:tcW w:w="5954" w:type="dxa"/>
          </w:tcPr>
          <w:p w14:paraId="1028EF79" w14:textId="77777777" w:rsidR="00D2366E" w:rsidRPr="0078799F" w:rsidRDefault="00D2366E" w:rsidP="008C0FCE">
            <w:pPr>
              <w:ind w:right="20"/>
              <w:jc w:val="center"/>
              <w:rPr>
                <w:rFonts w:ascii="Times New Roman" w:hAnsi="Times New Roman"/>
                <w:b/>
                <w:sz w:val="26"/>
              </w:rPr>
            </w:pPr>
            <w:r w:rsidRPr="0078799F">
              <w:rPr>
                <w:rFonts w:ascii="Times New Roman" w:hAnsi="Times New Roman"/>
                <w:b/>
                <w:sz w:val="26"/>
              </w:rPr>
              <w:t>CỘNG HÒA XÃ HỘI CHỦ NGHĨA VIỆT NAM</w:t>
            </w:r>
          </w:p>
          <w:p w14:paraId="0D77B9AB" w14:textId="77777777" w:rsidR="00D2366E" w:rsidRPr="0078799F" w:rsidRDefault="00D2366E" w:rsidP="008C0FCE">
            <w:pPr>
              <w:ind w:right="20"/>
              <w:jc w:val="center"/>
              <w:rPr>
                <w:rFonts w:ascii="Times New Roman" w:hAnsi="Times New Roman"/>
                <w:b/>
                <w:sz w:val="26"/>
              </w:rPr>
            </w:pPr>
            <w:r w:rsidRPr="0078799F">
              <w:rPr>
                <w:rFonts w:ascii="Times New Roman" w:hAnsi="Times New Roman"/>
                <w:b/>
              </w:rPr>
              <w:t>Độc lập - Tự do - Hạnh phúc</w:t>
            </w:r>
          </w:p>
        </w:tc>
      </w:tr>
      <w:tr w:rsidR="0078799F" w:rsidRPr="0078799F" w14:paraId="65AAF930" w14:textId="77777777">
        <w:tc>
          <w:tcPr>
            <w:tcW w:w="3402" w:type="dxa"/>
          </w:tcPr>
          <w:p w14:paraId="2935E1E1" w14:textId="3D2B1D30" w:rsidR="00D2366E" w:rsidRPr="0078799F" w:rsidRDefault="00723E87" w:rsidP="000E5CE8">
            <w:pPr>
              <w:spacing w:before="120"/>
              <w:ind w:right="23"/>
              <w:jc w:val="center"/>
              <w:rPr>
                <w:rFonts w:ascii="Times New Roman" w:hAnsi="Times New Roman"/>
                <w:b/>
                <w:sz w:val="26"/>
                <w:szCs w:val="26"/>
              </w:rPr>
            </w:pPr>
            <w:r w:rsidRPr="0078799F">
              <w:rPr>
                <w:rFonts w:ascii="Times New Roman" w:hAnsi="Times New Roman"/>
                <w:noProof/>
                <w:szCs w:val="28"/>
              </w:rPr>
              <mc:AlternateContent>
                <mc:Choice Requires="wps">
                  <w:drawing>
                    <wp:anchor distT="0" distB="0" distL="114300" distR="114300" simplePos="0" relativeHeight="251657728" behindDoc="0" locked="0" layoutInCell="1" allowOverlap="1" wp14:anchorId="1EBA1CCF" wp14:editId="64F000C6">
                      <wp:simplePos x="0" y="0"/>
                      <wp:positionH relativeFrom="margin">
                        <wp:align>center</wp:align>
                      </wp:positionH>
                      <wp:positionV relativeFrom="paragraph">
                        <wp:posOffset>13335</wp:posOffset>
                      </wp:positionV>
                      <wp:extent cx="922020" cy="0"/>
                      <wp:effectExtent l="0" t="0" r="0" b="0"/>
                      <wp:wrapNone/>
                      <wp:docPr id="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AA90C8A" id="_x0000_t32" coordsize="21600,21600" o:spt="32" o:oned="t" path="m,l21600,21600e" filled="f">
                      <v:path arrowok="t" fillok="f" o:connecttype="none"/>
                      <o:lock v:ext="edit" shapetype="t"/>
                    </v:shapetype>
                    <v:shape id="AutoShape 50" o:spid="_x0000_s1026" type="#_x0000_t32" style="position:absolute;margin-left:0;margin-top:1.05pt;width:72.6pt;height:0;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">
                      <w10:wrap anchorx="margin"/>
                    </v:shape>
                  </w:pict>
                </mc:Fallback>
              </mc:AlternateContent>
            </w:r>
            <w:r w:rsidR="004C0788" w:rsidRPr="0078799F">
              <w:rPr>
                <w:rFonts w:ascii="Times New Roman" w:hAnsi="Times New Roman"/>
                <w:szCs w:val="28"/>
              </w:rPr>
              <w:t xml:space="preserve"> </w:t>
            </w:r>
            <w:r w:rsidR="002952C4" w:rsidRPr="0078799F">
              <w:rPr>
                <w:rFonts w:ascii="Times New Roman" w:hAnsi="Times New Roman"/>
                <w:szCs w:val="28"/>
              </w:rPr>
              <w:t xml:space="preserve"> </w:t>
            </w:r>
            <w:r w:rsidR="00D2366E" w:rsidRPr="0078799F">
              <w:rPr>
                <w:rFonts w:ascii="Times New Roman" w:hAnsi="Times New Roman"/>
                <w:sz w:val="26"/>
                <w:szCs w:val="26"/>
              </w:rPr>
              <w:t xml:space="preserve">Số: </w:t>
            </w:r>
            <w:r w:rsidR="00450D97" w:rsidRPr="0078799F">
              <w:rPr>
                <w:rFonts w:ascii="Times New Roman" w:hAnsi="Times New Roman"/>
                <w:sz w:val="26"/>
                <w:szCs w:val="26"/>
              </w:rPr>
              <w:t xml:space="preserve"> </w:t>
            </w:r>
            <w:r w:rsidR="00FE4F2C" w:rsidRPr="0078799F">
              <w:rPr>
                <w:rFonts w:ascii="Times New Roman" w:hAnsi="Times New Roman"/>
                <w:sz w:val="26"/>
                <w:szCs w:val="26"/>
              </w:rPr>
              <w:t xml:space="preserve">  </w:t>
            </w:r>
            <w:r w:rsidR="00D2256E" w:rsidRPr="0078799F">
              <w:rPr>
                <w:rFonts w:ascii="Times New Roman" w:hAnsi="Times New Roman"/>
                <w:sz w:val="26"/>
                <w:szCs w:val="26"/>
              </w:rPr>
              <w:t xml:space="preserve">   </w:t>
            </w:r>
            <w:r w:rsidR="00D2366E" w:rsidRPr="0078799F">
              <w:rPr>
                <w:rFonts w:ascii="Times New Roman" w:hAnsi="Times New Roman"/>
                <w:sz w:val="26"/>
                <w:szCs w:val="26"/>
              </w:rPr>
              <w:t xml:space="preserve"> </w:t>
            </w:r>
            <w:r w:rsidR="000E5CE8" w:rsidRPr="0078799F">
              <w:rPr>
                <w:rFonts w:ascii="Times New Roman" w:hAnsi="Times New Roman"/>
                <w:sz w:val="26"/>
                <w:szCs w:val="26"/>
              </w:rPr>
              <w:t xml:space="preserve">   </w:t>
            </w:r>
            <w:r w:rsidR="00D2366E" w:rsidRPr="0078799F">
              <w:rPr>
                <w:rFonts w:ascii="Times New Roman" w:hAnsi="Times New Roman"/>
                <w:sz w:val="26"/>
                <w:szCs w:val="26"/>
              </w:rPr>
              <w:t>/</w:t>
            </w:r>
            <w:r w:rsidR="00682D07" w:rsidRPr="0078799F">
              <w:rPr>
                <w:rFonts w:ascii="Times New Roman" w:hAnsi="Times New Roman"/>
                <w:sz w:val="26"/>
                <w:szCs w:val="26"/>
              </w:rPr>
              <w:t>TTr-UBND</w:t>
            </w:r>
          </w:p>
        </w:tc>
        <w:tc>
          <w:tcPr>
            <w:tcW w:w="5954" w:type="dxa"/>
          </w:tcPr>
          <w:p w14:paraId="13274C68" w14:textId="4DBC491A" w:rsidR="00D2366E" w:rsidRPr="0078799F" w:rsidRDefault="00723E87" w:rsidP="00784FB0">
            <w:pPr>
              <w:spacing w:before="120"/>
              <w:ind w:right="23"/>
              <w:jc w:val="center"/>
              <w:rPr>
                <w:rFonts w:ascii="Times New Roman" w:hAnsi="Times New Roman"/>
                <w:b/>
                <w:i/>
                <w:sz w:val="26"/>
                <w:szCs w:val="26"/>
              </w:rPr>
            </w:pPr>
            <w:r w:rsidRPr="0078799F">
              <w:rPr>
                <w:rFonts w:ascii="Times New Roman" w:hAnsi="Times New Roman"/>
                <w:i/>
                <w:noProof/>
                <w:sz w:val="26"/>
                <w:szCs w:val="26"/>
              </w:rPr>
              <mc:AlternateContent>
                <mc:Choice Requires="wps">
                  <w:drawing>
                    <wp:anchor distT="0" distB="0" distL="114300" distR="114300" simplePos="0" relativeHeight="251658752" behindDoc="0" locked="0" layoutInCell="1" allowOverlap="1" wp14:anchorId="665A9906" wp14:editId="3CAD6701">
                      <wp:simplePos x="0" y="0"/>
                      <wp:positionH relativeFrom="column">
                        <wp:posOffset>737235</wp:posOffset>
                      </wp:positionH>
                      <wp:positionV relativeFrom="paragraph">
                        <wp:posOffset>13335</wp:posOffset>
                      </wp:positionV>
                      <wp:extent cx="2179320" cy="0"/>
                      <wp:effectExtent l="0" t="0" r="0" b="0"/>
                      <wp:wrapNone/>
                      <wp:docPr id="2"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79645DE" id="AutoShape 51" o:spid="_x0000_s1026" type="#_x0000_t32" style="position:absolute;margin-left:58.05pt;margin-top:1.05pt;width:171.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7+xuAEAAFYDAAAOAAAAZHJzL2Uyb0RvYy54bWysU8Fu2zAMvQ/YPwi6L449dFuNOD2k6y7d&#10;FqDdBzCSbAuTRYFU4uTvJ6lJVmy3YT4IlEg+Pj7Sq7vj5MTBEFv0nawXSymMV6itHzr54/nh3S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"/>
                  </w:pict>
                </mc:Fallback>
              </mc:AlternateContent>
            </w:r>
            <w:r w:rsidR="00D2256E" w:rsidRPr="0078799F">
              <w:rPr>
                <w:rFonts w:ascii="Times New Roman" w:hAnsi="Times New Roman"/>
                <w:i/>
                <w:sz w:val="26"/>
                <w:szCs w:val="26"/>
              </w:rPr>
              <w:t xml:space="preserve">      </w:t>
            </w:r>
            <w:r w:rsidR="00E758AD" w:rsidRPr="0078799F">
              <w:rPr>
                <w:rFonts w:ascii="Times New Roman" w:hAnsi="Times New Roman"/>
                <w:i/>
                <w:sz w:val="26"/>
                <w:szCs w:val="26"/>
              </w:rPr>
              <w:t xml:space="preserve">Cần Thơ, ngày   </w:t>
            </w:r>
            <w:r w:rsidR="00450D97" w:rsidRPr="0078799F">
              <w:rPr>
                <w:rFonts w:ascii="Times New Roman" w:hAnsi="Times New Roman"/>
                <w:i/>
                <w:sz w:val="26"/>
                <w:szCs w:val="26"/>
              </w:rPr>
              <w:t xml:space="preserve">  </w:t>
            </w:r>
            <w:r w:rsidR="00DB0315" w:rsidRPr="0078799F">
              <w:rPr>
                <w:rFonts w:ascii="Times New Roman" w:hAnsi="Times New Roman"/>
                <w:i/>
                <w:sz w:val="26"/>
                <w:szCs w:val="26"/>
              </w:rPr>
              <w:t xml:space="preserve"> </w:t>
            </w:r>
            <w:r w:rsidR="00450D97" w:rsidRPr="0078799F">
              <w:rPr>
                <w:rFonts w:ascii="Times New Roman" w:hAnsi="Times New Roman"/>
                <w:i/>
                <w:sz w:val="26"/>
                <w:szCs w:val="26"/>
              </w:rPr>
              <w:t xml:space="preserve"> </w:t>
            </w:r>
            <w:r w:rsidR="000C0A5F" w:rsidRPr="0078799F">
              <w:rPr>
                <w:rFonts w:ascii="Times New Roman" w:hAnsi="Times New Roman"/>
                <w:i/>
                <w:sz w:val="26"/>
                <w:szCs w:val="26"/>
              </w:rPr>
              <w:t xml:space="preserve"> tháng </w:t>
            </w:r>
            <w:r w:rsidR="00DB0315" w:rsidRPr="0078799F">
              <w:rPr>
                <w:rFonts w:ascii="Times New Roman" w:hAnsi="Times New Roman"/>
                <w:i/>
                <w:sz w:val="26"/>
                <w:szCs w:val="26"/>
              </w:rPr>
              <w:t xml:space="preserve">      </w:t>
            </w:r>
            <w:r w:rsidR="000C0A5F" w:rsidRPr="0078799F">
              <w:rPr>
                <w:rFonts w:ascii="Times New Roman" w:hAnsi="Times New Roman"/>
                <w:i/>
                <w:sz w:val="26"/>
                <w:szCs w:val="26"/>
              </w:rPr>
              <w:t xml:space="preserve"> </w:t>
            </w:r>
            <w:r w:rsidR="00D2366E" w:rsidRPr="0078799F">
              <w:rPr>
                <w:rFonts w:ascii="Times New Roman" w:hAnsi="Times New Roman"/>
                <w:i/>
                <w:sz w:val="26"/>
                <w:szCs w:val="26"/>
              </w:rPr>
              <w:t>năm 20</w:t>
            </w:r>
            <w:r w:rsidR="003561D0" w:rsidRPr="0078799F">
              <w:rPr>
                <w:rFonts w:ascii="Times New Roman" w:hAnsi="Times New Roman"/>
                <w:i/>
                <w:sz w:val="26"/>
                <w:szCs w:val="26"/>
              </w:rPr>
              <w:t>2</w:t>
            </w:r>
            <w:r w:rsidR="00FE4F2C" w:rsidRPr="0078799F">
              <w:rPr>
                <w:rFonts w:ascii="Times New Roman" w:hAnsi="Times New Roman"/>
                <w:i/>
                <w:sz w:val="26"/>
                <w:szCs w:val="26"/>
              </w:rPr>
              <w:t>6</w:t>
            </w:r>
          </w:p>
        </w:tc>
      </w:tr>
    </w:tbl>
    <w:p w14:paraId="5E8823E1" w14:textId="4EBD33BF" w:rsidR="009E4950" w:rsidRPr="0078799F" w:rsidRDefault="007C77E8" w:rsidP="0031588F">
      <w:pPr>
        <w:spacing w:before="240"/>
        <w:jc w:val="center"/>
        <w:rPr>
          <w:rFonts w:ascii="Times New Roman" w:hAnsi="Times New Roman"/>
          <w:b/>
          <w:szCs w:val="28"/>
        </w:rPr>
      </w:pPr>
      <w:r w:rsidRPr="0078799F">
        <w:rPr>
          <w:rFonts w:ascii="Times New Roman" w:hAnsi="Times New Roman"/>
          <w:b/>
          <w:noProof/>
        </w:rPr>
        <mc:AlternateContent>
          <mc:Choice Requires="wps">
            <w:drawing>
              <wp:anchor distT="45720" distB="45720" distL="114300" distR="114300" simplePos="0" relativeHeight="251660800" behindDoc="0" locked="0" layoutInCell="1" allowOverlap="1" wp14:anchorId="470B7B00" wp14:editId="6F926E10">
                <wp:simplePos x="0" y="0"/>
                <wp:positionH relativeFrom="margin">
                  <wp:posOffset>367665</wp:posOffset>
                </wp:positionH>
                <wp:positionV relativeFrom="paragraph">
                  <wp:posOffset>162560</wp:posOffset>
                </wp:positionV>
                <wp:extent cx="1122707" cy="428625"/>
                <wp:effectExtent l="0" t="0" r="2032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707" cy="428625"/>
                        </a:xfrm>
                        <a:prstGeom prst="rect">
                          <a:avLst/>
                        </a:prstGeom>
                        <a:solidFill>
                          <a:srgbClr val="FFFFFF"/>
                        </a:solidFill>
                        <a:ln w="9525">
                          <a:solidFill>
                            <a:srgbClr val="000000"/>
                          </a:solidFill>
                          <a:miter lim="800000"/>
                          <a:headEnd/>
                          <a:tailEnd/>
                        </a:ln>
                      </wps:spPr>
                      <wps:txbx>
                        <w:txbxContent>
                          <w:p w14:paraId="09EEB36C" w14:textId="0B4C7195" w:rsidR="007C77E8" w:rsidRDefault="007C77E8" w:rsidP="00A109DD">
                            <w:pPr>
                              <w:spacing w:before="120"/>
                              <w:jc w:val="center"/>
                              <w:rPr>
                                <w:rFonts w:ascii="Times New Roman" w:hAnsi="Times New Roman"/>
                                <w:b/>
                                <w:color w:val="EE0000"/>
                                <w:sz w:val="24"/>
                                <w:szCs w:val="24"/>
                              </w:rPr>
                            </w:pPr>
                            <w:r w:rsidRPr="00A109DD">
                              <w:rPr>
                                <w:rFonts w:ascii="Times New Roman" w:hAnsi="Times New Roman"/>
                                <w:b/>
                                <w:color w:val="EE0000"/>
                                <w:sz w:val="24"/>
                                <w:szCs w:val="24"/>
                              </w:rPr>
                              <w:t>DỰ THẢO</w:t>
                            </w:r>
                          </w:p>
                          <w:p w14:paraId="0EAE16A2" w14:textId="77777777" w:rsidR="00A109DD" w:rsidRPr="00A109DD" w:rsidRDefault="00A109DD" w:rsidP="00A109DD">
                            <w:pPr>
                              <w:spacing w:before="120"/>
                              <w:jc w:val="center"/>
                              <w:rPr>
                                <w:rFonts w:ascii="Times New Roman" w:hAnsi="Times New Roman"/>
                                <w:b/>
                                <w:color w:val="EE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0B7B00" id="_x0000_t202" coordsize="21600,21600" o:spt="202" path="m,l,21600r21600,l21600,xe">
                <v:stroke joinstyle="miter"/>
                <v:path gradientshapeok="t" o:connecttype="rect"/>
              </v:shapetype>
              <v:shape id="Text Box 2" o:spid="_x0000_s1026" type="#_x0000_t202" style="position:absolute;left:0;text-align:left;margin-left:28.95pt;margin-top:12.8pt;width:88.4pt;height:33.75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">
                <v:textbox>
                  <w:txbxContent>
                    <w:p w14:paraId="09EEB36C" w14:textId="0B4C7195" w:rsidR="007C77E8" w:rsidRDefault="007C77E8" w:rsidP="00A109DD">
                      <w:pPr>
                        <w:spacing w:before="120"/>
                        <w:jc w:val="center"/>
                        <w:rPr>
                          <w:rFonts w:ascii="Times New Roman" w:hAnsi="Times New Roman"/>
                          <w:b/>
                          <w:color w:val="EE0000"/>
                          <w:sz w:val="24"/>
                          <w:szCs w:val="24"/>
                        </w:rPr>
                      </w:pPr>
                      <w:r w:rsidRPr="00A109DD">
                        <w:rPr>
                          <w:rFonts w:ascii="Times New Roman" w:hAnsi="Times New Roman"/>
                          <w:b/>
                          <w:color w:val="EE0000"/>
                          <w:sz w:val="24"/>
                          <w:szCs w:val="24"/>
                        </w:rPr>
                        <w:t>DỰ THẢO</w:t>
                      </w:r>
                    </w:p>
                    <w:p w14:paraId="0EAE16A2" w14:textId="77777777" w:rsidR="00A109DD" w:rsidRPr="00A109DD" w:rsidRDefault="00A109DD" w:rsidP="00A109DD">
                      <w:pPr>
                        <w:spacing w:before="120"/>
                        <w:jc w:val="center"/>
                        <w:rPr>
                          <w:rFonts w:ascii="Times New Roman" w:hAnsi="Times New Roman"/>
                          <w:b/>
                          <w:color w:val="EE0000"/>
                          <w:sz w:val="24"/>
                          <w:szCs w:val="24"/>
                        </w:rPr>
                      </w:pPr>
                    </w:p>
                  </w:txbxContent>
                </v:textbox>
                <w10:wrap anchorx="margin"/>
              </v:shape>
            </w:pict>
          </mc:Fallback>
        </mc:AlternateContent>
      </w:r>
    </w:p>
    <w:p w14:paraId="6B26843F" w14:textId="6985D805" w:rsidR="00AB6601" w:rsidRPr="0078799F" w:rsidRDefault="00682D07" w:rsidP="0031588F">
      <w:pPr>
        <w:spacing w:before="240"/>
        <w:jc w:val="center"/>
        <w:rPr>
          <w:rFonts w:ascii="Times New Roman" w:hAnsi="Times New Roman"/>
          <w:b/>
          <w:szCs w:val="28"/>
        </w:rPr>
      </w:pPr>
      <w:r w:rsidRPr="0078799F">
        <w:rPr>
          <w:rFonts w:ascii="Times New Roman" w:hAnsi="Times New Roman"/>
          <w:b/>
          <w:szCs w:val="28"/>
        </w:rPr>
        <w:t>TỜ TRÌNH</w:t>
      </w:r>
    </w:p>
    <w:p w14:paraId="4BFB3B16" w14:textId="4AC002F5" w:rsidR="00D4450A" w:rsidRPr="008B5F77" w:rsidRDefault="001E5663" w:rsidP="00D2256E">
      <w:pPr>
        <w:jc w:val="center"/>
        <w:rPr>
          <w:rFonts w:ascii="Times New Roman" w:hAnsi="Times New Roman"/>
          <w:b/>
          <w:szCs w:val="28"/>
        </w:rPr>
      </w:pPr>
      <w:r w:rsidRPr="0078799F">
        <w:rPr>
          <w:rFonts w:ascii="Times New Roman" w:hAnsi="Times New Roman"/>
          <w:b/>
        </w:rPr>
        <w:t>Dự thảo</w:t>
      </w:r>
      <w:r w:rsidR="003B3462" w:rsidRPr="0078799F">
        <w:rPr>
          <w:rFonts w:ascii="Times New Roman" w:hAnsi="Times New Roman"/>
          <w:b/>
        </w:rPr>
        <w:t xml:space="preserve"> </w:t>
      </w:r>
      <w:r w:rsidR="00D2256E" w:rsidRPr="0078799F">
        <w:rPr>
          <w:rFonts w:ascii="Times New Roman" w:hAnsi="Times New Roman"/>
          <w:b/>
          <w:szCs w:val="28"/>
        </w:rPr>
        <w:t xml:space="preserve">Nghị quyết của Hội đồng nhân dân thành phố quy định </w:t>
      </w:r>
      <w:r w:rsidR="008B5F77" w:rsidRPr="008B5F77">
        <w:rPr>
          <w:rFonts w:ascii="Times New Roman" w:hAnsi="Times New Roman"/>
          <w:b/>
          <w:iCs/>
          <w:spacing w:val="-2"/>
          <w:szCs w:val="28"/>
        </w:rPr>
        <w:t>cơ chế, chính sách tín dụng và nội dung, mức chi từ nguồn kinh phí được trích lại từ lãi thu được trong hoạt động cho vay bằng nguồn vốn ngân sách địa phương ủy thác qua Chi nhánh Ngân hàng Chính sách xã hội thành phố</w:t>
      </w:r>
      <w:r w:rsidR="007F7104">
        <w:rPr>
          <w:rFonts w:ascii="Times New Roman" w:hAnsi="Times New Roman"/>
          <w:b/>
          <w:iCs/>
          <w:spacing w:val="-2"/>
          <w:szCs w:val="28"/>
        </w:rPr>
        <w:t xml:space="preserve"> Cần Thơ</w:t>
      </w:r>
    </w:p>
    <w:p w14:paraId="3F79AF9B" w14:textId="3FFFAC75" w:rsidR="00075E11" w:rsidRPr="0078799F" w:rsidRDefault="008B5F77" w:rsidP="0031588F">
      <w:pPr>
        <w:spacing w:before="280" w:after="240"/>
        <w:jc w:val="center"/>
        <w:rPr>
          <w:rFonts w:ascii="Times New Roman" w:hAnsi="Times New Roman"/>
          <w:szCs w:val="28"/>
        </w:rPr>
      </w:pPr>
      <w:r>
        <w:rPr>
          <w:rFonts w:ascii="Times New Roman" w:hAnsi="Times New Roman"/>
          <w:noProof/>
          <w:szCs w:val="28"/>
        </w:rPr>
        <mc:AlternateContent>
          <mc:Choice Requires="wps">
            <w:drawing>
              <wp:anchor distT="0" distB="0" distL="114300" distR="114300" simplePos="0" relativeHeight="251661824" behindDoc="0" locked="0" layoutInCell="1" allowOverlap="1" wp14:anchorId="239464CB" wp14:editId="16E40D07">
                <wp:simplePos x="0" y="0"/>
                <wp:positionH relativeFrom="column">
                  <wp:posOffset>1765477</wp:posOffset>
                </wp:positionH>
                <wp:positionV relativeFrom="paragraph">
                  <wp:posOffset>28600</wp:posOffset>
                </wp:positionV>
                <wp:extent cx="2004365" cy="0"/>
                <wp:effectExtent l="0" t="0" r="34290" b="19050"/>
                <wp:wrapNone/>
                <wp:docPr id="4" name="Straight Connector 4"/>
                <wp:cNvGraphicFramePr/>
                <a:graphic xmlns:a="http://schemas.openxmlformats.org/drawingml/2006/main">
                  <a:graphicData uri="http://schemas.microsoft.com/office/word/2010/wordprocessingShape">
                    <wps:wsp>
                      <wps:cNvCnPr/>
                      <wps:spPr>
                        <a:xfrm>
                          <a:off x="0" y="0"/>
                          <a:ext cx="20043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66D9BC" id="Straight Connector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39pt,2.25pt" to="296.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" strokecolor="black [3040]"/>
            </w:pict>
          </mc:Fallback>
        </mc:AlternateContent>
      </w:r>
      <w:r w:rsidR="0007126C" w:rsidRPr="0078799F">
        <w:rPr>
          <w:rFonts w:ascii="Times New Roman" w:hAnsi="Times New Roman"/>
          <w:szCs w:val="28"/>
        </w:rPr>
        <w:t>Kính gửi: Hội đồng nhân dân thành phố</w:t>
      </w:r>
      <w:r w:rsidR="00A82F8B" w:rsidRPr="0078799F">
        <w:rPr>
          <w:rFonts w:ascii="Times New Roman" w:hAnsi="Times New Roman"/>
          <w:szCs w:val="28"/>
        </w:rPr>
        <w:t xml:space="preserve"> </w:t>
      </w:r>
    </w:p>
    <w:p w14:paraId="5E3E6599" w14:textId="77777777" w:rsidR="0038013D" w:rsidRPr="0078799F" w:rsidRDefault="0038013D" w:rsidP="0038013D">
      <w:pPr>
        <w:widowControl w:val="0"/>
        <w:spacing w:before="120" w:after="120"/>
        <w:jc w:val="both"/>
        <w:rPr>
          <w:rFonts w:ascii="Times New Roman" w:hAnsi="Times New Roman"/>
          <w:spacing w:val="-2"/>
          <w:szCs w:val="28"/>
        </w:rPr>
      </w:pPr>
    </w:p>
    <w:p w14:paraId="00627904" w14:textId="05F357A3" w:rsidR="0069601B" w:rsidRPr="00A076A4" w:rsidRDefault="0069601B" w:rsidP="00A076A4">
      <w:pPr>
        <w:spacing w:before="120" w:line="340" w:lineRule="exact"/>
        <w:ind w:firstLine="567"/>
        <w:jc w:val="both"/>
        <w:rPr>
          <w:rFonts w:ascii="Times New Roman" w:hAnsi="Times New Roman"/>
          <w:spacing w:val="-2"/>
          <w:szCs w:val="28"/>
        </w:rPr>
      </w:pPr>
      <w:r w:rsidRPr="00A076A4">
        <w:rPr>
          <w:rFonts w:ascii="Times New Roman" w:hAnsi="Times New Roman"/>
          <w:spacing w:val="-2"/>
          <w:szCs w:val="28"/>
        </w:rPr>
        <w:t xml:space="preserve">Thực hiện quy định của Luật Ban hành văn bản quy phạm pháp luật số 64/2025/QH15 được sửa đổi, bổ sung bởi Luật số 87/2025/QH15 và các quy định pháp luật có liên quan; Ủy ban nhân dân thành phố kính trình Hội đồng nhân dân thành phố dự thảo Nghị quyết của Hội đồng nhân dân thành phố </w:t>
      </w:r>
      <w:r w:rsidR="00D2256E" w:rsidRPr="00A076A4">
        <w:rPr>
          <w:rFonts w:ascii="Times New Roman" w:hAnsi="Times New Roman"/>
          <w:spacing w:val="-2"/>
          <w:szCs w:val="28"/>
        </w:rPr>
        <w:t xml:space="preserve">quy định </w:t>
      </w:r>
      <w:r w:rsidR="003463C0" w:rsidRPr="00A076A4">
        <w:rPr>
          <w:rFonts w:ascii="Times New Roman" w:hAnsi="Times New Roman"/>
          <w:spacing w:val="-2"/>
          <w:szCs w:val="28"/>
        </w:rPr>
        <w:t>cơ chế, chính sách tín dụng và nội dung, mức chi từ nguồn kinh phí được trích lại từ lãi thu được trong hoạt động cho vay bằng nguồn vốn ngân sách địa phương ủy thác qua Chi nhánh Ngân hàng Chính sách xã hội thành phố Cần Thơ</w:t>
      </w:r>
      <w:r w:rsidRPr="00A076A4">
        <w:rPr>
          <w:rFonts w:ascii="Times New Roman" w:hAnsi="Times New Roman"/>
          <w:spacing w:val="-2"/>
          <w:szCs w:val="28"/>
        </w:rPr>
        <w:t>, cụ thể như sau:</w:t>
      </w:r>
    </w:p>
    <w:p w14:paraId="0DEF04FC" w14:textId="5C388C12" w:rsidR="00C83C45" w:rsidRPr="00A076A4" w:rsidRDefault="009A6D86" w:rsidP="00A076A4">
      <w:pPr>
        <w:widowControl w:val="0"/>
        <w:spacing w:before="120" w:line="340" w:lineRule="exact"/>
        <w:ind w:firstLine="567"/>
        <w:jc w:val="both"/>
        <w:rPr>
          <w:rFonts w:ascii="Times New Roman" w:hAnsi="Times New Roman"/>
          <w:bCs/>
          <w:szCs w:val="28"/>
          <w:lang w:eastAsia="vi-VN" w:bidi="vi-VN"/>
        </w:rPr>
      </w:pPr>
      <w:r w:rsidRPr="00A076A4">
        <w:rPr>
          <w:rFonts w:ascii="Times New Roman" w:hAnsi="Times New Roman"/>
          <w:b/>
          <w:szCs w:val="28"/>
        </w:rPr>
        <w:t xml:space="preserve">I. SỰ CẦN THIẾT BAN HÀNH </w:t>
      </w:r>
      <w:r w:rsidR="00C83C45" w:rsidRPr="00A076A4">
        <w:rPr>
          <w:rFonts w:ascii="Times New Roman" w:hAnsi="Times New Roman"/>
          <w:b/>
          <w:bCs/>
          <w:szCs w:val="28"/>
        </w:rPr>
        <w:t>NGHỊ QUYẾT</w:t>
      </w:r>
      <w:r w:rsidR="00C83C45" w:rsidRPr="00A076A4">
        <w:rPr>
          <w:rFonts w:ascii="Times New Roman" w:hAnsi="Times New Roman"/>
          <w:bCs/>
          <w:szCs w:val="28"/>
          <w:lang w:eastAsia="vi-VN" w:bidi="vi-VN"/>
        </w:rPr>
        <w:t xml:space="preserve"> </w:t>
      </w:r>
    </w:p>
    <w:p w14:paraId="66433E9C" w14:textId="1D40FD59" w:rsidR="0038013D" w:rsidRPr="00A076A4" w:rsidRDefault="00FE4F2C" w:rsidP="00A076A4">
      <w:pPr>
        <w:keepNext/>
        <w:keepLines/>
        <w:widowControl w:val="0"/>
        <w:tabs>
          <w:tab w:val="left" w:pos="709"/>
          <w:tab w:val="left" w:pos="1091"/>
        </w:tabs>
        <w:spacing w:before="120" w:line="340" w:lineRule="exact"/>
        <w:ind w:firstLine="567"/>
        <w:jc w:val="both"/>
        <w:outlineLvl w:val="0"/>
        <w:rPr>
          <w:rFonts w:ascii="Times New Roman" w:hAnsi="Times New Roman"/>
          <w:b/>
          <w:spacing w:val="-6"/>
          <w:szCs w:val="28"/>
        </w:rPr>
      </w:pPr>
      <w:r w:rsidRPr="00A076A4">
        <w:rPr>
          <w:rFonts w:ascii="Times New Roman" w:hAnsi="Times New Roman"/>
          <w:b/>
          <w:spacing w:val="-6"/>
          <w:szCs w:val="28"/>
        </w:rPr>
        <w:t>1. Cơ sở chính trị, pháp lý</w:t>
      </w:r>
    </w:p>
    <w:p w14:paraId="512BF5D5" w14:textId="4080837C" w:rsidR="00FE4F2C" w:rsidRPr="00A076A4" w:rsidRDefault="00FE4F2C" w:rsidP="00A076A4">
      <w:pPr>
        <w:keepNext/>
        <w:keepLines/>
        <w:widowControl w:val="0"/>
        <w:tabs>
          <w:tab w:val="left" w:pos="709"/>
          <w:tab w:val="left" w:pos="1091"/>
        </w:tabs>
        <w:spacing w:before="120" w:line="340" w:lineRule="exact"/>
        <w:ind w:firstLine="567"/>
        <w:jc w:val="both"/>
        <w:outlineLvl w:val="0"/>
        <w:rPr>
          <w:rFonts w:ascii="Times New Roman" w:hAnsi="Times New Roman"/>
          <w:b/>
          <w:spacing w:val="-6"/>
          <w:szCs w:val="28"/>
        </w:rPr>
      </w:pPr>
      <w:r w:rsidRPr="00A076A4">
        <w:rPr>
          <w:rFonts w:ascii="Times New Roman" w:hAnsi="Times New Roman"/>
          <w:spacing w:val="-2"/>
          <w:szCs w:val="28"/>
        </w:rPr>
        <w:t>1.1. Các quy định của cấp có thẩm quyền</w:t>
      </w:r>
    </w:p>
    <w:p w14:paraId="105BE42A" w14:textId="68E487EA" w:rsidR="00CD5471" w:rsidRPr="00A076A4" w:rsidRDefault="00CD5471" w:rsidP="00A076A4">
      <w:pPr>
        <w:spacing w:before="120" w:line="340" w:lineRule="exact"/>
        <w:ind w:firstLine="567"/>
        <w:jc w:val="both"/>
        <w:rPr>
          <w:rFonts w:ascii="Times New Roman" w:hAnsi="Times New Roman"/>
          <w:spacing w:val="-2"/>
          <w:szCs w:val="28"/>
        </w:rPr>
      </w:pPr>
      <w:r w:rsidRPr="00A076A4">
        <w:rPr>
          <w:rFonts w:ascii="Times New Roman" w:hAnsi="Times New Roman"/>
          <w:spacing w:val="-2"/>
          <w:szCs w:val="28"/>
        </w:rPr>
        <w:t>Luật Tổ chức chính quyền địa phương số 72/2025/QH15;</w:t>
      </w:r>
    </w:p>
    <w:p w14:paraId="52B13D02" w14:textId="2190145E" w:rsidR="00FF5504" w:rsidRPr="00FF5504" w:rsidRDefault="00FF5504" w:rsidP="00FF5504">
      <w:pPr>
        <w:spacing w:before="120" w:line="340" w:lineRule="exact"/>
        <w:ind w:firstLine="567"/>
        <w:jc w:val="both"/>
        <w:rPr>
          <w:rFonts w:ascii="Times New Roman" w:hAnsi="Times New Roman"/>
          <w:spacing w:val="-2"/>
          <w:szCs w:val="28"/>
        </w:rPr>
      </w:pPr>
      <w:r w:rsidRPr="00FF5504">
        <w:rPr>
          <w:rFonts w:ascii="Times New Roman" w:hAnsi="Times New Roman"/>
          <w:spacing w:val="-2"/>
          <w:szCs w:val="28"/>
        </w:rPr>
        <w:t>Luật Ban hành văn bản quy phạm pháp luật số 64/2025/QH15;</w:t>
      </w:r>
    </w:p>
    <w:p w14:paraId="747E4719" w14:textId="26F740AB" w:rsidR="00FF5504" w:rsidRPr="00FF5504" w:rsidRDefault="00FF5504" w:rsidP="00FF5504">
      <w:pPr>
        <w:spacing w:before="120" w:line="340" w:lineRule="exact"/>
        <w:ind w:firstLine="567"/>
        <w:jc w:val="both"/>
        <w:rPr>
          <w:rFonts w:ascii="Times New Roman" w:hAnsi="Times New Roman"/>
          <w:spacing w:val="-2"/>
          <w:szCs w:val="28"/>
        </w:rPr>
      </w:pPr>
      <w:r w:rsidRPr="00FF5504">
        <w:rPr>
          <w:rFonts w:ascii="Times New Roman" w:hAnsi="Times New Roman"/>
          <w:spacing w:val="-2"/>
          <w:szCs w:val="28"/>
        </w:rPr>
        <w:t>Luật sửa đổi, bổ sung một số điều của Luật ban hành văn bản quy phạm pháp luật số 87/2025/QH15;</w:t>
      </w:r>
    </w:p>
    <w:p w14:paraId="100C1327" w14:textId="50428588" w:rsidR="00CD5471" w:rsidRPr="00A076A4" w:rsidRDefault="00CD5471" w:rsidP="00A076A4">
      <w:pPr>
        <w:spacing w:before="120" w:line="340" w:lineRule="exact"/>
        <w:ind w:firstLine="567"/>
        <w:jc w:val="both"/>
        <w:rPr>
          <w:rFonts w:ascii="Times New Roman" w:hAnsi="Times New Roman"/>
          <w:spacing w:val="-2"/>
          <w:szCs w:val="28"/>
        </w:rPr>
      </w:pPr>
      <w:r w:rsidRPr="00A076A4">
        <w:rPr>
          <w:rFonts w:ascii="Times New Roman" w:hAnsi="Times New Roman"/>
          <w:spacing w:val="-2"/>
          <w:szCs w:val="28"/>
        </w:rPr>
        <w:t>Luật Ngân sách nhà nước số 89/2025/QH15;</w:t>
      </w:r>
    </w:p>
    <w:p w14:paraId="6FCC2452" w14:textId="54966A82" w:rsidR="002A6004" w:rsidRPr="00A076A4" w:rsidRDefault="002A6004" w:rsidP="00A076A4">
      <w:pPr>
        <w:spacing w:before="120" w:line="340" w:lineRule="exact"/>
        <w:ind w:firstLine="567"/>
        <w:jc w:val="both"/>
        <w:rPr>
          <w:rFonts w:ascii="Times New Roman" w:hAnsi="Times New Roman"/>
          <w:spacing w:val="-2"/>
          <w:szCs w:val="28"/>
        </w:rPr>
      </w:pPr>
      <w:r w:rsidRPr="00A076A4">
        <w:rPr>
          <w:rFonts w:ascii="Times New Roman" w:hAnsi="Times New Roman"/>
          <w:spacing w:val="-2"/>
          <w:szCs w:val="28"/>
        </w:rPr>
        <w:t>Luật Đầu tư công số 58/2024/QH15;</w:t>
      </w:r>
    </w:p>
    <w:p w14:paraId="059A553B" w14:textId="14F0F8E5" w:rsidR="002A6004" w:rsidRPr="00A076A4" w:rsidRDefault="002A6004" w:rsidP="00A076A4">
      <w:pPr>
        <w:spacing w:before="120" w:line="340" w:lineRule="exact"/>
        <w:ind w:firstLine="567"/>
        <w:jc w:val="both"/>
        <w:rPr>
          <w:rFonts w:ascii="Times New Roman" w:hAnsi="Times New Roman"/>
          <w:spacing w:val="-2"/>
          <w:szCs w:val="28"/>
        </w:rPr>
      </w:pPr>
      <w:r w:rsidRPr="00A076A4">
        <w:rPr>
          <w:rFonts w:ascii="Times New Roman" w:hAnsi="Times New Roman"/>
          <w:spacing w:val="-2"/>
          <w:szCs w:val="28"/>
        </w:rPr>
        <w:t xml:space="preserve">Luật sửa đổi, bổ sung một số điều của </w:t>
      </w:r>
      <w:bookmarkStart w:id="0" w:name="tvpllink_gqfnckcasa"/>
      <w:r w:rsidRPr="00A076A4">
        <w:rPr>
          <w:rFonts w:ascii="Times New Roman" w:hAnsi="Times New Roman"/>
          <w:spacing w:val="-2"/>
          <w:szCs w:val="28"/>
        </w:rPr>
        <w:t>Luật Đấu thầu</w:t>
      </w:r>
      <w:bookmarkEnd w:id="0"/>
      <w:r w:rsidRPr="00A076A4">
        <w:rPr>
          <w:rFonts w:ascii="Times New Roman" w:hAnsi="Times New Roman"/>
          <w:spacing w:val="-2"/>
          <w:szCs w:val="28"/>
        </w:rPr>
        <w:t xml:space="preserve">, </w:t>
      </w:r>
      <w:bookmarkStart w:id="1" w:name="tvpllink_vyzhhycgyv"/>
      <w:r w:rsidRPr="00A076A4">
        <w:rPr>
          <w:rFonts w:ascii="Times New Roman" w:hAnsi="Times New Roman"/>
          <w:spacing w:val="-2"/>
          <w:szCs w:val="28"/>
        </w:rPr>
        <w:t>Luật Đầu tư theo phương thức đối tác công tư</w:t>
      </w:r>
      <w:bookmarkEnd w:id="1"/>
      <w:r w:rsidRPr="00A076A4">
        <w:rPr>
          <w:rFonts w:ascii="Times New Roman" w:hAnsi="Times New Roman"/>
          <w:spacing w:val="-2"/>
          <w:szCs w:val="28"/>
        </w:rPr>
        <w:t xml:space="preserve">, </w:t>
      </w:r>
      <w:bookmarkStart w:id="2" w:name="tvpllink_jtbreqnlmk"/>
      <w:r w:rsidRPr="00A076A4">
        <w:rPr>
          <w:rFonts w:ascii="Times New Roman" w:hAnsi="Times New Roman"/>
          <w:spacing w:val="-2"/>
          <w:szCs w:val="28"/>
        </w:rPr>
        <w:t>Luật Hải quan</w:t>
      </w:r>
      <w:bookmarkEnd w:id="2"/>
      <w:r w:rsidRPr="00A076A4">
        <w:rPr>
          <w:rFonts w:ascii="Times New Roman" w:hAnsi="Times New Roman"/>
          <w:spacing w:val="-2"/>
          <w:szCs w:val="28"/>
        </w:rPr>
        <w:t xml:space="preserve">, </w:t>
      </w:r>
      <w:bookmarkStart w:id="3" w:name="tvpllink_cfonnkiqjn"/>
      <w:r w:rsidRPr="00A076A4">
        <w:rPr>
          <w:rFonts w:ascii="Times New Roman" w:hAnsi="Times New Roman"/>
          <w:spacing w:val="-2"/>
          <w:szCs w:val="28"/>
        </w:rPr>
        <w:t>Luật Thuế giá trị gia tăng</w:t>
      </w:r>
      <w:bookmarkEnd w:id="3"/>
      <w:r w:rsidRPr="00A076A4">
        <w:rPr>
          <w:rFonts w:ascii="Times New Roman" w:hAnsi="Times New Roman"/>
          <w:spacing w:val="-2"/>
          <w:szCs w:val="28"/>
        </w:rPr>
        <w:t xml:space="preserve">, </w:t>
      </w:r>
      <w:bookmarkStart w:id="4" w:name="tvpllink_hadubejmqv"/>
      <w:r w:rsidRPr="00A076A4">
        <w:rPr>
          <w:rFonts w:ascii="Times New Roman" w:hAnsi="Times New Roman"/>
          <w:spacing w:val="-2"/>
          <w:szCs w:val="28"/>
        </w:rPr>
        <w:t>Luật Thuế xuất khẩu, thuế nhập khẩu</w:t>
      </w:r>
      <w:bookmarkEnd w:id="4"/>
      <w:r w:rsidRPr="00A076A4">
        <w:rPr>
          <w:rFonts w:ascii="Times New Roman" w:hAnsi="Times New Roman"/>
          <w:spacing w:val="-2"/>
          <w:szCs w:val="28"/>
        </w:rPr>
        <w:t xml:space="preserve">, </w:t>
      </w:r>
      <w:bookmarkStart w:id="5" w:name="tvpllink_gwozgqnrqo"/>
      <w:r w:rsidRPr="00A076A4">
        <w:rPr>
          <w:rFonts w:ascii="Times New Roman" w:hAnsi="Times New Roman"/>
          <w:spacing w:val="-2"/>
          <w:szCs w:val="28"/>
        </w:rPr>
        <w:t>Luật Đầu tư</w:t>
      </w:r>
      <w:bookmarkEnd w:id="5"/>
      <w:r w:rsidRPr="00A076A4">
        <w:rPr>
          <w:rFonts w:ascii="Times New Roman" w:hAnsi="Times New Roman"/>
          <w:spacing w:val="-2"/>
          <w:szCs w:val="28"/>
        </w:rPr>
        <w:t xml:space="preserve">, </w:t>
      </w:r>
      <w:bookmarkStart w:id="6" w:name="tvpllink_egevmdwtbo_1"/>
      <w:r w:rsidRPr="00A076A4">
        <w:rPr>
          <w:rFonts w:ascii="Times New Roman" w:hAnsi="Times New Roman"/>
          <w:spacing w:val="-2"/>
          <w:szCs w:val="28"/>
        </w:rPr>
        <w:t>Luật Đầu tư công</w:t>
      </w:r>
      <w:bookmarkEnd w:id="6"/>
      <w:r w:rsidRPr="00A076A4">
        <w:rPr>
          <w:rFonts w:ascii="Times New Roman" w:hAnsi="Times New Roman"/>
          <w:spacing w:val="-2"/>
          <w:szCs w:val="28"/>
        </w:rPr>
        <w:t xml:space="preserve">, </w:t>
      </w:r>
      <w:bookmarkStart w:id="7" w:name="tvpllink_tmztcowzkm"/>
      <w:r w:rsidRPr="00A076A4">
        <w:rPr>
          <w:rFonts w:ascii="Times New Roman" w:hAnsi="Times New Roman"/>
          <w:spacing w:val="-2"/>
          <w:szCs w:val="28"/>
        </w:rPr>
        <w:t>Luật Quản lý, sử dụng tài sản công</w:t>
      </w:r>
      <w:bookmarkEnd w:id="7"/>
      <w:r w:rsidRPr="00A076A4">
        <w:rPr>
          <w:rFonts w:ascii="Times New Roman" w:hAnsi="Times New Roman"/>
          <w:spacing w:val="-2"/>
          <w:szCs w:val="28"/>
        </w:rPr>
        <w:t xml:space="preserve"> số </w:t>
      </w:r>
      <w:bookmarkStart w:id="8" w:name="tvpllink_hbwjisyjfg"/>
      <w:r w:rsidRPr="00A076A4">
        <w:rPr>
          <w:rFonts w:ascii="Times New Roman" w:hAnsi="Times New Roman"/>
          <w:spacing w:val="-2"/>
          <w:szCs w:val="28"/>
        </w:rPr>
        <w:t>90/2025/QH15</w:t>
      </w:r>
      <w:bookmarkEnd w:id="8"/>
      <w:r w:rsidRPr="00A076A4">
        <w:rPr>
          <w:rFonts w:ascii="Times New Roman" w:hAnsi="Times New Roman"/>
          <w:spacing w:val="-2"/>
          <w:szCs w:val="28"/>
        </w:rPr>
        <w:t>;</w:t>
      </w:r>
    </w:p>
    <w:p w14:paraId="0CC45A3B" w14:textId="2738DD87" w:rsidR="002A6004" w:rsidRPr="00A076A4" w:rsidRDefault="00AF5E0A" w:rsidP="00A076A4">
      <w:pPr>
        <w:spacing w:before="120" w:line="340" w:lineRule="exact"/>
        <w:ind w:firstLine="567"/>
        <w:jc w:val="both"/>
        <w:rPr>
          <w:rFonts w:ascii="Times New Roman" w:hAnsi="Times New Roman"/>
          <w:spacing w:val="-2"/>
          <w:szCs w:val="28"/>
        </w:rPr>
      </w:pPr>
      <w:r w:rsidRPr="00A076A4">
        <w:rPr>
          <w:rFonts w:ascii="Times New Roman" w:hAnsi="Times New Roman"/>
          <w:spacing w:val="-2"/>
          <w:szCs w:val="28"/>
        </w:rPr>
        <w:t>Nghị định số 78/200</w:t>
      </w:r>
      <w:r w:rsidR="00BF65AE">
        <w:rPr>
          <w:rFonts w:ascii="Times New Roman" w:hAnsi="Times New Roman"/>
          <w:spacing w:val="-2"/>
          <w:szCs w:val="28"/>
        </w:rPr>
        <w:t>2/NĐ-CP ngày 04 tháng 10 năm 200</w:t>
      </w:r>
      <w:bookmarkStart w:id="9" w:name="_GoBack"/>
      <w:bookmarkEnd w:id="9"/>
      <w:r w:rsidRPr="00A076A4">
        <w:rPr>
          <w:rFonts w:ascii="Times New Roman" w:hAnsi="Times New Roman"/>
          <w:spacing w:val="-2"/>
          <w:szCs w:val="28"/>
        </w:rPr>
        <w:t>2 của Chính phủ về tín dụng đối với người nghèo và các đối tượng chính sách khác</w:t>
      </w:r>
      <w:r w:rsidR="002A6004" w:rsidRPr="00A076A4">
        <w:rPr>
          <w:rFonts w:ascii="Times New Roman" w:hAnsi="Times New Roman"/>
          <w:spacing w:val="-2"/>
          <w:szCs w:val="28"/>
        </w:rPr>
        <w:t>;</w:t>
      </w:r>
    </w:p>
    <w:p w14:paraId="63C639D6" w14:textId="285DE42F" w:rsidR="002A6004" w:rsidRPr="00A076A4" w:rsidRDefault="002A6004" w:rsidP="00A076A4">
      <w:pPr>
        <w:spacing w:before="120" w:line="340" w:lineRule="exact"/>
        <w:ind w:firstLine="567"/>
        <w:jc w:val="both"/>
        <w:rPr>
          <w:rFonts w:ascii="Times New Roman" w:hAnsi="Times New Roman"/>
          <w:spacing w:val="-2"/>
          <w:szCs w:val="28"/>
        </w:rPr>
      </w:pPr>
      <w:r w:rsidRPr="00A076A4">
        <w:rPr>
          <w:rFonts w:ascii="Times New Roman" w:hAnsi="Times New Roman"/>
          <w:spacing w:val="-2"/>
          <w:szCs w:val="28"/>
        </w:rPr>
        <w:t>Nghị định số 85/2025/NĐ-CP ngày 08 tháng 4 năm 2025 của Chính phủ quy định chi tiết thi hành một số điều của Luật Đầu tư công;</w:t>
      </w:r>
    </w:p>
    <w:p w14:paraId="46A5AD9E" w14:textId="2AAB27A3" w:rsidR="002A6004" w:rsidRPr="00A076A4" w:rsidRDefault="002A6004" w:rsidP="00A076A4">
      <w:pPr>
        <w:spacing w:before="120" w:line="340" w:lineRule="exact"/>
        <w:ind w:firstLine="567"/>
        <w:jc w:val="both"/>
        <w:rPr>
          <w:rFonts w:ascii="Times New Roman" w:hAnsi="Times New Roman"/>
          <w:spacing w:val="-2"/>
          <w:szCs w:val="28"/>
        </w:rPr>
      </w:pPr>
      <w:r w:rsidRPr="00A076A4">
        <w:rPr>
          <w:rFonts w:ascii="Times New Roman" w:hAnsi="Times New Roman"/>
          <w:spacing w:val="-2"/>
          <w:szCs w:val="28"/>
        </w:rPr>
        <w:lastRenderedPageBreak/>
        <w:t>Nghị định số 275/2025/NĐ-CP ngày 18 tháng 10 năm 2025 của Chính phủ về sửa đổi, bổ sung một số điều của Nghị định số 85/2025/NĐ-CP ngày 08/4/2025 của Chính phủ quy định chi tiết thi hành một số điều của Luật Đầu tư công;</w:t>
      </w:r>
    </w:p>
    <w:p w14:paraId="3A4766E1" w14:textId="627612CA" w:rsidR="00CD5471" w:rsidRPr="00A076A4" w:rsidRDefault="00CD5471" w:rsidP="00A076A4">
      <w:pPr>
        <w:spacing w:before="120" w:line="340" w:lineRule="exact"/>
        <w:ind w:firstLine="567"/>
        <w:jc w:val="both"/>
        <w:rPr>
          <w:rFonts w:ascii="Times New Roman" w:hAnsi="Times New Roman"/>
          <w:spacing w:val="-2"/>
          <w:szCs w:val="28"/>
        </w:rPr>
      </w:pPr>
      <w:r w:rsidRPr="00A076A4">
        <w:rPr>
          <w:rFonts w:ascii="Times New Roman" w:hAnsi="Times New Roman"/>
          <w:spacing w:val="-2"/>
          <w:szCs w:val="28"/>
        </w:rPr>
        <w:t>Nghị định số 73/2026/NĐ-CP ngày 10 tháng 3 năm 2026 của Chính phủ quy định chi tiết và hướng dẫn thi hành một số điều của Luật Ngân sách nhà nước</w:t>
      </w:r>
      <w:r w:rsidR="000C19EA" w:rsidRPr="00A076A4">
        <w:rPr>
          <w:rFonts w:ascii="Times New Roman" w:hAnsi="Times New Roman"/>
          <w:spacing w:val="-2"/>
          <w:szCs w:val="28"/>
        </w:rPr>
        <w:t>;</w:t>
      </w:r>
    </w:p>
    <w:p w14:paraId="225C3DD2" w14:textId="63263A73" w:rsidR="00037850" w:rsidRPr="00A076A4" w:rsidRDefault="00037850" w:rsidP="00A076A4">
      <w:pPr>
        <w:spacing w:before="120" w:line="340" w:lineRule="exact"/>
        <w:ind w:firstLine="567"/>
        <w:jc w:val="both"/>
        <w:rPr>
          <w:rFonts w:ascii="Times New Roman" w:hAnsi="Times New Roman"/>
          <w:szCs w:val="28"/>
        </w:rPr>
      </w:pPr>
      <w:r w:rsidRPr="00A076A4">
        <w:rPr>
          <w:rFonts w:ascii="Times New Roman" w:hAnsi="Times New Roman"/>
          <w:szCs w:val="28"/>
        </w:rPr>
        <w:t>Thông tư số 11/2017/TT-BTC ngày 08</w:t>
      </w:r>
      <w:r w:rsidR="005E23D5" w:rsidRPr="00A076A4">
        <w:rPr>
          <w:rFonts w:ascii="Times New Roman" w:hAnsi="Times New Roman"/>
          <w:szCs w:val="28"/>
        </w:rPr>
        <w:t xml:space="preserve"> tháng </w:t>
      </w:r>
      <w:r w:rsidRPr="00A076A4">
        <w:rPr>
          <w:rFonts w:ascii="Times New Roman" w:hAnsi="Times New Roman"/>
          <w:szCs w:val="28"/>
        </w:rPr>
        <w:t>02</w:t>
      </w:r>
      <w:r w:rsidR="005E23D5" w:rsidRPr="00A076A4">
        <w:rPr>
          <w:rFonts w:ascii="Times New Roman" w:hAnsi="Times New Roman"/>
          <w:szCs w:val="28"/>
        </w:rPr>
        <w:t xml:space="preserve"> năm </w:t>
      </w:r>
      <w:r w:rsidRPr="00A076A4">
        <w:rPr>
          <w:rFonts w:ascii="Times New Roman" w:hAnsi="Times New Roman"/>
          <w:szCs w:val="28"/>
        </w:rPr>
        <w:t>2017 của Bộ trưởng Bộ Tài chính quy định về quản lý và sử dụng nguồn vốn ngân sách địa phương ủy thác qua Ngân hàng Chính sách xã hội để cho vay đối với người nghèo và các đối tượng chính sách khác;</w:t>
      </w:r>
    </w:p>
    <w:p w14:paraId="4C9D2AD6" w14:textId="37557E35" w:rsidR="008B5F77" w:rsidRPr="00A076A4" w:rsidRDefault="008B5F77" w:rsidP="00A076A4">
      <w:pPr>
        <w:spacing w:before="120" w:line="340" w:lineRule="exact"/>
        <w:ind w:firstLine="567"/>
        <w:jc w:val="both"/>
        <w:rPr>
          <w:rFonts w:ascii="Times New Roman" w:hAnsi="Times New Roman"/>
          <w:szCs w:val="28"/>
        </w:rPr>
      </w:pPr>
      <w:r w:rsidRPr="00A076A4">
        <w:rPr>
          <w:rFonts w:ascii="Times New Roman" w:hAnsi="Times New Roman"/>
          <w:iCs/>
          <w:szCs w:val="28"/>
        </w:rPr>
        <w:t xml:space="preserve">Thông tư số 84/2025/TT-BTC ngày 19 tháng 8 năm 2025 của Bộ trưởng Bộ Tài chính sửa đổi, bổ sung một số Điều của Thông tư số 11/2017/TT-BTC ngày 08 tháng 02 năm 2017 của </w:t>
      </w:r>
      <w:r w:rsidRPr="00A076A4">
        <w:rPr>
          <w:rFonts w:ascii="Times New Roman" w:hAnsi="Times New Roman"/>
          <w:szCs w:val="28"/>
        </w:rPr>
        <w:t>Bộ Tài chính quy định về quản lý và sử dụng nguồn vốn ngân sách địa phương ủy thác qua Ngân hàng Chính sách xã hội để cho vay đối với người nghèo và các đối tượng chính sách khác;</w:t>
      </w:r>
    </w:p>
    <w:p w14:paraId="218DB80A" w14:textId="5C1D7A21" w:rsidR="00037850" w:rsidRPr="00A076A4" w:rsidRDefault="00037850" w:rsidP="00A076A4">
      <w:pPr>
        <w:spacing w:before="120" w:line="340" w:lineRule="exact"/>
        <w:ind w:firstLine="567"/>
        <w:jc w:val="both"/>
        <w:rPr>
          <w:rFonts w:ascii="Times New Roman" w:hAnsi="Times New Roman"/>
          <w:szCs w:val="28"/>
          <w:lang w:val="nl-NL"/>
        </w:rPr>
      </w:pPr>
      <w:r w:rsidRPr="00A076A4">
        <w:rPr>
          <w:rFonts w:ascii="Times New Roman" w:hAnsi="Times New Roman"/>
          <w:spacing w:val="-2"/>
          <w:szCs w:val="28"/>
        </w:rPr>
        <w:t>Công văn số 5592/BTC-KTN ngày 05</w:t>
      </w:r>
      <w:r w:rsidR="003E2103" w:rsidRPr="00A076A4">
        <w:rPr>
          <w:rFonts w:ascii="Times New Roman" w:hAnsi="Times New Roman"/>
          <w:spacing w:val="-2"/>
          <w:szCs w:val="28"/>
        </w:rPr>
        <w:t xml:space="preserve"> tháng </w:t>
      </w:r>
      <w:r w:rsidRPr="00A076A4">
        <w:rPr>
          <w:rFonts w:ascii="Times New Roman" w:hAnsi="Times New Roman"/>
          <w:spacing w:val="-2"/>
          <w:szCs w:val="28"/>
        </w:rPr>
        <w:t>5</w:t>
      </w:r>
      <w:r w:rsidR="003E2103" w:rsidRPr="00A076A4">
        <w:rPr>
          <w:rFonts w:ascii="Times New Roman" w:hAnsi="Times New Roman"/>
          <w:spacing w:val="-2"/>
          <w:szCs w:val="28"/>
        </w:rPr>
        <w:t xml:space="preserve"> năm </w:t>
      </w:r>
      <w:r w:rsidRPr="00A076A4">
        <w:rPr>
          <w:rFonts w:ascii="Times New Roman" w:hAnsi="Times New Roman"/>
          <w:spacing w:val="-2"/>
          <w:szCs w:val="28"/>
        </w:rPr>
        <w:t xml:space="preserve">2026 của Bộ Tài chính về việc quy định </w:t>
      </w:r>
      <w:r w:rsidRPr="00A076A4">
        <w:rPr>
          <w:rFonts w:ascii="Times New Roman" w:hAnsi="Times New Roman"/>
          <w:szCs w:val="28"/>
        </w:rPr>
        <w:t>nội dung và mức chi cho công tác chỉ đạo, quản lý, tổng hợp, kiểm tra, giám sát, khen thưởng t</w:t>
      </w:r>
      <w:r w:rsidRPr="00A076A4">
        <w:rPr>
          <w:rFonts w:ascii="Times New Roman" w:hAnsi="Times New Roman"/>
          <w:szCs w:val="28"/>
          <w:lang w:val="vi-VN"/>
        </w:rPr>
        <w:t>heo quy định tại điểm b khoản 7 Điều 5</w:t>
      </w:r>
      <w:r w:rsidRPr="00A076A4">
        <w:rPr>
          <w:rFonts w:ascii="Times New Roman" w:hAnsi="Times New Roman"/>
          <w:szCs w:val="28"/>
        </w:rPr>
        <w:t>,</w:t>
      </w:r>
      <w:r w:rsidRPr="00A076A4">
        <w:rPr>
          <w:rFonts w:ascii="Times New Roman" w:hAnsi="Times New Roman"/>
          <w:szCs w:val="28"/>
          <w:lang w:val="vi-VN"/>
        </w:rPr>
        <w:t xml:space="preserve"> </w:t>
      </w:r>
      <w:r w:rsidRPr="00A076A4">
        <w:rPr>
          <w:rFonts w:ascii="Times New Roman" w:hAnsi="Times New Roman"/>
          <w:szCs w:val="28"/>
          <w:lang w:val="nl-NL"/>
        </w:rPr>
        <w:t>Thông tư số 11/2017/TT-BTC.</w:t>
      </w:r>
    </w:p>
    <w:p w14:paraId="2E8EC91F" w14:textId="77777777" w:rsidR="00AC7C16" w:rsidRPr="00A076A4" w:rsidRDefault="00AC7C16" w:rsidP="00A076A4">
      <w:pPr>
        <w:widowControl w:val="0"/>
        <w:spacing w:before="120" w:line="340" w:lineRule="exact"/>
        <w:ind w:firstLine="567"/>
        <w:jc w:val="both"/>
        <w:rPr>
          <w:rFonts w:ascii="Times New Roman" w:hAnsi="Times New Roman"/>
          <w:bCs/>
          <w:i/>
          <w:iCs/>
          <w:szCs w:val="28"/>
          <w:lang w:val="af-ZA"/>
        </w:rPr>
      </w:pPr>
      <w:r w:rsidRPr="00A076A4">
        <w:rPr>
          <w:rFonts w:ascii="Times New Roman" w:hAnsi="Times New Roman"/>
          <w:iCs/>
          <w:szCs w:val="28"/>
          <w:lang w:val="af-ZA"/>
        </w:rPr>
        <w:t xml:space="preserve">- </w:t>
      </w:r>
      <w:r w:rsidRPr="00A076A4">
        <w:rPr>
          <w:rFonts w:ascii="Times New Roman" w:hAnsi="Times New Roman"/>
          <w:szCs w:val="28"/>
          <w:lang w:val="af-ZA"/>
        </w:rPr>
        <w:t>Theo quy định t</w:t>
      </w:r>
      <w:r w:rsidRPr="00A076A4">
        <w:rPr>
          <w:rFonts w:ascii="Times New Roman" w:hAnsi="Times New Roman"/>
          <w:szCs w:val="28"/>
          <w:lang w:val="sv-SE"/>
        </w:rPr>
        <w:t xml:space="preserve">ại </w:t>
      </w:r>
      <w:r w:rsidRPr="00A076A4">
        <w:rPr>
          <w:rFonts w:ascii="Times New Roman" w:hAnsi="Times New Roman"/>
          <w:bCs/>
          <w:szCs w:val="28"/>
          <w:lang w:val="af-ZA"/>
        </w:rPr>
        <w:t>điểm c khoản 1 Điều 21 Luật Ban hành văn bản quy phạm pháp luật số 64/2025/QH15 được sửa đổi, bổ sung bởi khoản 3 Điều 1 Luật số 87/2025/QH15</w:t>
      </w:r>
      <w:r w:rsidRPr="00A076A4">
        <w:rPr>
          <w:rFonts w:ascii="Times New Roman" w:hAnsi="Times New Roman"/>
          <w:szCs w:val="28"/>
          <w:lang w:val="af-ZA"/>
        </w:rPr>
        <w:t xml:space="preserve"> </w:t>
      </w:r>
      <w:r w:rsidRPr="00A076A4">
        <w:rPr>
          <w:rFonts w:ascii="Times New Roman" w:hAnsi="Times New Roman"/>
          <w:bCs/>
          <w:szCs w:val="28"/>
          <w:lang w:val="af-ZA"/>
        </w:rPr>
        <w:t>thì: Hội đồng nhân dân cấp tỉnh ban hành nghị quyết để quy</w:t>
      </w:r>
      <w:r w:rsidRPr="00A076A4">
        <w:rPr>
          <w:rFonts w:ascii="Times New Roman" w:hAnsi="Times New Roman"/>
          <w:bCs/>
          <w:szCs w:val="28"/>
          <w:lang w:val="af-ZA"/>
        </w:rPr>
        <w:br/>
        <w:t xml:space="preserve">định </w:t>
      </w:r>
      <w:r w:rsidRPr="00A076A4">
        <w:rPr>
          <w:rFonts w:ascii="Times New Roman" w:hAnsi="Times New Roman"/>
          <w:bCs/>
          <w:i/>
          <w:iCs/>
          <w:szCs w:val="28"/>
          <w:lang w:val="af-ZA"/>
        </w:rPr>
        <w:t xml:space="preserve">“Chính sách, biện pháp nhằm phát triển kinh tế - xã hội, ngân sách, quốc phòng, an ninh ở địa phương; </w:t>
      </w:r>
      <w:r w:rsidRPr="00A076A4">
        <w:rPr>
          <w:rFonts w:ascii="Times New Roman" w:hAnsi="Times New Roman"/>
          <w:b/>
          <w:i/>
          <w:iCs/>
          <w:szCs w:val="28"/>
          <w:lang w:val="af-ZA"/>
        </w:rPr>
        <w:t>biện pháp khác có tính chất đặc thù phù hợp với điều kiện phát triển kinh tế - xã hội của địa phương</w:t>
      </w:r>
      <w:r w:rsidRPr="00A076A4">
        <w:rPr>
          <w:rFonts w:ascii="Times New Roman" w:hAnsi="Times New Roman"/>
          <w:bCs/>
          <w:i/>
          <w:iCs/>
          <w:szCs w:val="28"/>
          <w:lang w:val="af-ZA"/>
        </w:rPr>
        <w:t>; phân cấp và thực hiện nhiệm vụ, quyền hạn được phân cấp;”.</w:t>
      </w:r>
    </w:p>
    <w:p w14:paraId="6042A9EA" w14:textId="74B7961B" w:rsidR="00CD5471" w:rsidRPr="00A076A4" w:rsidRDefault="006523E7" w:rsidP="00A076A4">
      <w:pPr>
        <w:tabs>
          <w:tab w:val="left" w:pos="720"/>
        </w:tabs>
        <w:spacing w:before="120" w:line="340" w:lineRule="exact"/>
        <w:ind w:firstLine="567"/>
        <w:jc w:val="both"/>
        <w:rPr>
          <w:rFonts w:ascii="Times New Roman" w:hAnsi="Times New Roman"/>
          <w:i/>
          <w:iCs/>
          <w:spacing w:val="-2"/>
          <w:szCs w:val="28"/>
        </w:rPr>
      </w:pPr>
      <w:r w:rsidRPr="00A076A4">
        <w:rPr>
          <w:rFonts w:ascii="Times New Roman" w:hAnsi="Times New Roman"/>
          <w:spacing w:val="-2"/>
          <w:szCs w:val="28"/>
        </w:rPr>
        <w:t xml:space="preserve">- </w:t>
      </w:r>
      <w:r w:rsidR="00CD5471" w:rsidRPr="00A076A4">
        <w:rPr>
          <w:rFonts w:ascii="Times New Roman" w:hAnsi="Times New Roman"/>
          <w:spacing w:val="-2"/>
          <w:szCs w:val="28"/>
        </w:rPr>
        <w:t>Theo điểm h khoản 9 Điều 31 Luật Ngân sách nhà nước số 89/2025/QH15</w:t>
      </w:r>
      <w:r w:rsidRPr="00A076A4">
        <w:rPr>
          <w:rFonts w:ascii="Times New Roman" w:hAnsi="Times New Roman"/>
          <w:spacing w:val="-2"/>
          <w:szCs w:val="28"/>
        </w:rPr>
        <w:t xml:space="preserve"> quy định: </w:t>
      </w:r>
      <w:r w:rsidRPr="00A076A4">
        <w:rPr>
          <w:rFonts w:ascii="Times New Roman" w:hAnsi="Times New Roman"/>
          <w:i/>
          <w:iCs/>
          <w:spacing w:val="-2"/>
          <w:szCs w:val="28"/>
        </w:rPr>
        <w:t>“</w:t>
      </w:r>
      <w:r w:rsidR="00CD5471" w:rsidRPr="00A076A4">
        <w:rPr>
          <w:rFonts w:ascii="Times New Roman" w:hAnsi="Times New Roman"/>
          <w:i/>
          <w:iCs/>
          <w:spacing w:val="-2"/>
          <w:szCs w:val="28"/>
        </w:rPr>
        <w:t>Hội đồng nhân dân cấp tỉnh có thẩm quyền quyết định cụ thể hoặc giao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r w:rsidRPr="00A076A4">
        <w:rPr>
          <w:rFonts w:ascii="Times New Roman" w:hAnsi="Times New Roman"/>
          <w:i/>
          <w:iCs/>
          <w:spacing w:val="-2"/>
          <w:szCs w:val="28"/>
        </w:rPr>
        <w:t>”.</w:t>
      </w:r>
    </w:p>
    <w:p w14:paraId="787D7096" w14:textId="628F9EBA" w:rsidR="00CD5471" w:rsidRPr="00A076A4" w:rsidRDefault="006523E7" w:rsidP="00A076A4">
      <w:pPr>
        <w:tabs>
          <w:tab w:val="left" w:pos="720"/>
        </w:tabs>
        <w:spacing w:before="120" w:line="340" w:lineRule="exact"/>
        <w:ind w:firstLine="567"/>
        <w:jc w:val="both"/>
        <w:rPr>
          <w:rFonts w:ascii="Times New Roman" w:hAnsi="Times New Roman"/>
          <w:i/>
          <w:iCs/>
          <w:spacing w:val="-2"/>
          <w:szCs w:val="28"/>
        </w:rPr>
      </w:pPr>
      <w:r w:rsidRPr="00A076A4">
        <w:rPr>
          <w:rFonts w:ascii="Times New Roman" w:hAnsi="Times New Roman"/>
          <w:spacing w:val="-2"/>
          <w:szCs w:val="28"/>
        </w:rPr>
        <w:t xml:space="preserve">- </w:t>
      </w:r>
      <w:r w:rsidR="00CD5471" w:rsidRPr="00A076A4">
        <w:rPr>
          <w:rFonts w:ascii="Times New Roman" w:hAnsi="Times New Roman"/>
          <w:spacing w:val="-2"/>
          <w:szCs w:val="28"/>
        </w:rPr>
        <w:t xml:space="preserve">Khoản 1 Điều 9 Nghị định số 73/2026/NĐ-CP quy định </w:t>
      </w:r>
      <w:r w:rsidRPr="00A076A4">
        <w:rPr>
          <w:rFonts w:ascii="Times New Roman" w:hAnsi="Times New Roman"/>
          <w:spacing w:val="-2"/>
          <w:szCs w:val="28"/>
        </w:rPr>
        <w:t>“</w:t>
      </w:r>
      <w:r w:rsidR="00CD5471" w:rsidRPr="00A076A4">
        <w:rPr>
          <w:rFonts w:ascii="Times New Roman" w:hAnsi="Times New Roman"/>
          <w:i/>
          <w:iCs/>
          <w:spacing w:val="-2"/>
          <w:szCs w:val="28"/>
        </w:rPr>
        <w:t>Hội đồng nhân dân cấp tỉnh quyết định cụ thể hoặc giao Ủy ban nhân dân cấp tỉnh quyết định các chế độ, tiêu chuẩn, định mức chi ngân sách địa phương theo quy định của Luật Ngân sách nhà nước</w:t>
      </w:r>
      <w:r w:rsidRPr="00A076A4">
        <w:rPr>
          <w:rFonts w:ascii="Times New Roman" w:hAnsi="Times New Roman"/>
          <w:i/>
          <w:iCs/>
          <w:spacing w:val="-2"/>
          <w:szCs w:val="28"/>
        </w:rPr>
        <w:t>”.</w:t>
      </w:r>
    </w:p>
    <w:p w14:paraId="11F115BC" w14:textId="77777777" w:rsidR="008B5F77" w:rsidRPr="00A076A4" w:rsidRDefault="008B5F77" w:rsidP="00A076A4">
      <w:pPr>
        <w:pStyle w:val="BodyTextIndent"/>
        <w:spacing w:before="120" w:line="340" w:lineRule="exact"/>
        <w:ind w:firstLine="567"/>
        <w:rPr>
          <w:i/>
          <w:szCs w:val="28"/>
        </w:rPr>
      </w:pPr>
      <w:r w:rsidRPr="00A076A4">
        <w:rPr>
          <w:iCs/>
          <w:szCs w:val="28"/>
        </w:rPr>
        <w:t xml:space="preserve">- Tại khoản 7 Điều 5 Luật Đầu tư công ngày 29 tháng 11 năm 2024, quy định </w:t>
      </w:r>
      <w:r w:rsidRPr="00A076A4">
        <w:rPr>
          <w:i/>
          <w:szCs w:val="28"/>
        </w:rPr>
        <w:t xml:space="preserve">“7. Bố trí ngân sách địa phương để thực hiện chính sách tín dụng ưu đãi thông </w:t>
      </w:r>
      <w:r w:rsidRPr="00A076A4">
        <w:rPr>
          <w:i/>
          <w:spacing w:val="-4"/>
          <w:szCs w:val="28"/>
        </w:rPr>
        <w:t>qua Ngân hàng Chính sách xã hội chi nhánh tỉnh, thành phố trực thuộc trung ương.</w:t>
      </w:r>
      <w:r w:rsidRPr="00A076A4">
        <w:rPr>
          <w:i/>
          <w:szCs w:val="28"/>
        </w:rPr>
        <w:t xml:space="preserve">  </w:t>
      </w:r>
    </w:p>
    <w:p w14:paraId="68DB9527" w14:textId="77777777" w:rsidR="008B5F77" w:rsidRPr="00A076A4" w:rsidRDefault="008B5F77" w:rsidP="00A076A4">
      <w:pPr>
        <w:pStyle w:val="BodyTextIndent"/>
        <w:spacing w:before="120" w:line="340" w:lineRule="exact"/>
        <w:ind w:firstLine="567"/>
        <w:rPr>
          <w:i/>
          <w:szCs w:val="28"/>
        </w:rPr>
      </w:pPr>
      <w:r w:rsidRPr="00A076A4">
        <w:rPr>
          <w:i/>
          <w:szCs w:val="28"/>
        </w:rPr>
        <w:t xml:space="preserve">Hội đồng nhân dân cấp tỉnh quyết định cơ chế, chính sách cụ thể và bố trí vốn ngân sách địa phương để thực hiện chính sách này. Ủy ban nhân dân cấp tỉnh </w:t>
      </w:r>
      <w:r w:rsidRPr="00A076A4">
        <w:rPr>
          <w:i/>
          <w:szCs w:val="28"/>
        </w:rPr>
        <w:lastRenderedPageBreak/>
        <w:t xml:space="preserve">thực hiện ủy thác vốn ngân sách địa phương để thực hiện chính sách ưu đãi theo quyết định của Hội đồng nhân dân cấp tỉnh.” </w:t>
      </w:r>
    </w:p>
    <w:p w14:paraId="22FCEEB7" w14:textId="16E3D19A" w:rsidR="008B5F77" w:rsidRPr="00A076A4" w:rsidRDefault="008B5F77" w:rsidP="00A076A4">
      <w:pPr>
        <w:pStyle w:val="BodyTextIndent"/>
        <w:spacing w:before="120" w:line="340" w:lineRule="exact"/>
        <w:ind w:firstLine="567"/>
        <w:rPr>
          <w:iCs/>
          <w:spacing w:val="-6"/>
          <w:szCs w:val="28"/>
        </w:rPr>
      </w:pPr>
      <w:r w:rsidRPr="00A076A4">
        <w:rPr>
          <w:iCs/>
          <w:szCs w:val="28"/>
        </w:rPr>
        <w:t xml:space="preserve">- Tại khoản 3, 5 Điều 1 Thông tư số 84/2025/TT-BTC ngày 19 tháng 8 năm 2025 của Bộ trưởng Bộ Tài chính sửa đổi, bổ sung một số Điều của Thông tư số 11/2017/TT-BTC ngày 08 tháng 02 năm 2017 của Bộ Tài chính quy định về quản lý và sử dụng nguồn vốn ngân sách địa phương ủy thác qua Ngân hàng Chính </w:t>
      </w:r>
      <w:r w:rsidRPr="00A076A4">
        <w:rPr>
          <w:iCs/>
          <w:spacing w:val="-6"/>
          <w:szCs w:val="28"/>
        </w:rPr>
        <w:t>sách xã hội để cho vay đối với người nghèo và các đối tượng chính sách khác quy định:</w:t>
      </w:r>
    </w:p>
    <w:p w14:paraId="5C5EAADC" w14:textId="77777777" w:rsidR="008B5F77" w:rsidRPr="00A076A4" w:rsidRDefault="008B5F77" w:rsidP="00A076A4">
      <w:pPr>
        <w:pStyle w:val="BodyTextIndent"/>
        <w:spacing w:before="120" w:line="340" w:lineRule="exact"/>
        <w:ind w:firstLine="567"/>
        <w:rPr>
          <w:iCs/>
          <w:spacing w:val="-2"/>
          <w:szCs w:val="28"/>
        </w:rPr>
      </w:pPr>
      <w:r w:rsidRPr="00A076A4">
        <w:rPr>
          <w:i/>
          <w:spacing w:val="-2"/>
          <w:szCs w:val="28"/>
        </w:rPr>
        <w:t>“Điều 1. Sửa đổi, bổ sung một số Điều của Thông tư số 11/2017/TT-BTC ngày 08 tháng 02 năm 2017 của Bộ Tài chính quy định về quản lý và sử dụng nguồn vốn ngân sách địa phương ủy thác qua Ngân hàng Chính sách xã hội để cho vay đối với người nghèo và các đối tượng chính sách khác như sau:</w:t>
      </w:r>
    </w:p>
    <w:p w14:paraId="36CDA598" w14:textId="77777777" w:rsidR="008B5F77" w:rsidRPr="00A076A4" w:rsidRDefault="008B5F77" w:rsidP="00A076A4">
      <w:pPr>
        <w:pStyle w:val="BodyTextIndent"/>
        <w:spacing w:before="120" w:line="340" w:lineRule="exact"/>
        <w:ind w:firstLine="567"/>
        <w:rPr>
          <w:i/>
          <w:szCs w:val="28"/>
        </w:rPr>
      </w:pPr>
      <w:r w:rsidRPr="00A076A4">
        <w:rPr>
          <w:i/>
          <w:szCs w:val="28"/>
        </w:rPr>
        <w:t>3. Sửa đổi, bổ sung khoản 5 Điều 5 như sau:</w:t>
      </w:r>
    </w:p>
    <w:p w14:paraId="0A5692BC" w14:textId="77777777" w:rsidR="008B5F77" w:rsidRPr="00A076A4" w:rsidRDefault="008B5F77" w:rsidP="00A076A4">
      <w:pPr>
        <w:pStyle w:val="BodyTextIndent"/>
        <w:spacing w:before="120" w:line="340" w:lineRule="exact"/>
        <w:ind w:firstLine="567"/>
        <w:rPr>
          <w:i/>
          <w:szCs w:val="28"/>
        </w:rPr>
      </w:pPr>
      <w:r w:rsidRPr="00A076A4">
        <w:rPr>
          <w:i/>
          <w:szCs w:val="28"/>
        </w:rPr>
        <w:t>“Mức cho vay, thời hạn cho vay, lãi suất cho vay do Hội đồng nhân dân cấp tỉnh quy định trên cơ sở các quy định hiện hành của Ngân hàng Chính sách xã hội và phù hợp với thực tế tại địa phương”.</w:t>
      </w:r>
    </w:p>
    <w:p w14:paraId="3647F9F5" w14:textId="77777777" w:rsidR="008B5F77" w:rsidRPr="00A076A4" w:rsidRDefault="008B5F77" w:rsidP="00A076A4">
      <w:pPr>
        <w:pStyle w:val="BodyTextIndent"/>
        <w:spacing w:before="120" w:line="340" w:lineRule="exact"/>
        <w:ind w:firstLine="567"/>
        <w:rPr>
          <w:i/>
          <w:szCs w:val="28"/>
        </w:rPr>
      </w:pPr>
      <w:r w:rsidRPr="00A076A4">
        <w:rPr>
          <w:i/>
          <w:szCs w:val="28"/>
        </w:rPr>
        <w:t>5. Sửa đổi, bổ sung điểm a, b, d khoản 8 Điều 5 như sau:</w:t>
      </w:r>
    </w:p>
    <w:p w14:paraId="024D06AC" w14:textId="77777777" w:rsidR="008B5F77" w:rsidRPr="00A076A4" w:rsidRDefault="008B5F77" w:rsidP="00A076A4">
      <w:pPr>
        <w:pStyle w:val="BodyTextIndent"/>
        <w:spacing w:before="120" w:line="340" w:lineRule="exact"/>
        <w:ind w:firstLine="567"/>
        <w:rPr>
          <w:i/>
          <w:szCs w:val="28"/>
        </w:rPr>
      </w:pPr>
      <w:r w:rsidRPr="00A076A4">
        <w:rPr>
          <w:i/>
          <w:szCs w:val="28"/>
        </w:rPr>
        <w:t>“a) Đối với các khoản nợ bị rủi ro do nguyên nhân khách quan: Đối tượng được xem xét xử lý rủi ro, nguyên nhân khách quan làm thiệt hại trực tiếp đến vốn và tài sản của khách hàng, biện pháp xử lý, hồ sơ pháp lý để xem xét xử lý nợ bị rủi ro được áp dụng theo quy định của Thủ tướng Chính phủ về cơ chế xử lý nợ bị rủi ro tại Ngân hàng Chính sách xã hội;</w:t>
      </w:r>
    </w:p>
    <w:p w14:paraId="60059FB7" w14:textId="7D02471D" w:rsidR="008B5F77" w:rsidRPr="00A076A4" w:rsidRDefault="008B5F77" w:rsidP="00A076A4">
      <w:pPr>
        <w:pStyle w:val="BodyTextIndent"/>
        <w:spacing w:before="120" w:line="340" w:lineRule="exact"/>
        <w:ind w:firstLine="567"/>
        <w:rPr>
          <w:i/>
          <w:szCs w:val="28"/>
        </w:rPr>
      </w:pPr>
      <w:r w:rsidRPr="00A076A4">
        <w:rPr>
          <w:i/>
          <w:szCs w:val="28"/>
        </w:rPr>
        <w:t>Đối với các khoản nợ bị rủi ro ngoài phạm vi đối tượng và nguyên nhân khách quan được xem xét xử lý rủi ro theo quy định của Thủ tướng Chính phủ về cơ chế xử lý nợ bị rủi ro tại Ngân hàng Chính sách xã hội do Hội đồng nhân dân cấp tỉnh quy định.”</w:t>
      </w:r>
    </w:p>
    <w:p w14:paraId="025324D6" w14:textId="77777777" w:rsidR="007F5B7C" w:rsidRPr="00A076A4" w:rsidRDefault="007F5B7C" w:rsidP="00A076A4">
      <w:pPr>
        <w:pStyle w:val="BodyTextIndent"/>
        <w:spacing w:before="120" w:line="340" w:lineRule="exact"/>
        <w:ind w:firstLine="567"/>
        <w:rPr>
          <w:rFonts w:eastAsia="Calibri"/>
          <w:szCs w:val="28"/>
          <w:lang w:val="pt-BR"/>
        </w:rPr>
      </w:pPr>
      <w:r w:rsidRPr="00A076A4">
        <w:rPr>
          <w:rFonts w:eastAsia="Calibri"/>
          <w:szCs w:val="28"/>
          <w:lang w:val="pt-BR"/>
        </w:rPr>
        <w:t>- Tại khoản 3 Điều 5 Thông tư số 11/2017/TT-BTC ngày 08 tháng 02 năm 2017 của Bộ Tài chính quy định về quản lý và sử dụng nguồn vốn ngân sách địa phương ủy thác qua Ngân hàng Chính sách xã hội để cho vay đối tượng người nghèo và các đối tượng chính sách khác quy định:</w:t>
      </w:r>
    </w:p>
    <w:p w14:paraId="4AB8C609" w14:textId="77777777" w:rsidR="007F5B7C" w:rsidRPr="00A076A4" w:rsidRDefault="007F5B7C" w:rsidP="00A076A4">
      <w:pPr>
        <w:pStyle w:val="BodyTextIndent"/>
        <w:spacing w:before="120" w:line="340" w:lineRule="exact"/>
        <w:ind w:firstLine="567"/>
        <w:rPr>
          <w:i/>
          <w:szCs w:val="28"/>
        </w:rPr>
      </w:pPr>
      <w:r w:rsidRPr="00A076A4">
        <w:rPr>
          <w:bCs/>
          <w:i/>
          <w:szCs w:val="28"/>
        </w:rPr>
        <w:t>“Điều 5. Nội dung quy chế</w:t>
      </w:r>
    </w:p>
    <w:p w14:paraId="2D922C20" w14:textId="77777777" w:rsidR="007F5B7C" w:rsidRPr="00A076A4" w:rsidRDefault="007F5B7C" w:rsidP="00A076A4">
      <w:pPr>
        <w:pStyle w:val="BodyTextIndent"/>
        <w:spacing w:before="120" w:line="340" w:lineRule="exact"/>
        <w:ind w:firstLine="567"/>
        <w:rPr>
          <w:i/>
          <w:szCs w:val="28"/>
        </w:rPr>
      </w:pPr>
      <w:r w:rsidRPr="00A076A4">
        <w:rPr>
          <w:i/>
          <w:szCs w:val="28"/>
        </w:rPr>
        <w:t>3. Đối tượng cho vay: theo quy định tại Điều 2 Nghị định số 78/2002/NĐ-CP ngày 04 tháng 10 năm 2002 của Chính phủ về tín dụng đối với người nghèo và các đối tượng chính sách khác (sau đây viết tắt là Nghị định số 78/2002/NĐ-CP) và một số đối tượng chính sách khác tại địa phương do Hội đồng nhân dân cấp tỉnh quyết định (nếu có)”</w:t>
      </w:r>
    </w:p>
    <w:p w14:paraId="52CD2844" w14:textId="77777777" w:rsidR="008B5F77" w:rsidRPr="00A076A4" w:rsidRDefault="008B5F77" w:rsidP="00A076A4">
      <w:pPr>
        <w:autoSpaceDE w:val="0"/>
        <w:autoSpaceDN w:val="0"/>
        <w:spacing w:before="120" w:line="340" w:lineRule="exact"/>
        <w:ind w:firstLine="567"/>
        <w:jc w:val="both"/>
        <w:rPr>
          <w:rFonts w:ascii="Times New Roman" w:hAnsi="Times New Roman"/>
        </w:rPr>
      </w:pPr>
      <w:r w:rsidRPr="00A076A4">
        <w:rPr>
          <w:rFonts w:ascii="Times New Roman" w:hAnsi="Times New Roman"/>
        </w:rPr>
        <w:t>- Tại khoản 3 Điều 1 của Luật sửa đổi, bổ sung một số điều của Luật Ban hành văn bản quy phạm pháp luật quy định:</w:t>
      </w:r>
    </w:p>
    <w:p w14:paraId="238EA20E" w14:textId="77777777" w:rsidR="008B5F77" w:rsidRPr="00A076A4" w:rsidRDefault="008B5F77" w:rsidP="00A076A4">
      <w:pPr>
        <w:autoSpaceDE w:val="0"/>
        <w:autoSpaceDN w:val="0"/>
        <w:spacing w:before="120" w:line="340" w:lineRule="exact"/>
        <w:ind w:firstLine="567"/>
        <w:jc w:val="both"/>
        <w:rPr>
          <w:rFonts w:ascii="Times New Roman" w:hAnsi="Times New Roman"/>
          <w:i/>
        </w:rPr>
      </w:pPr>
      <w:r w:rsidRPr="00A076A4">
        <w:rPr>
          <w:rFonts w:ascii="Times New Roman" w:hAnsi="Times New Roman"/>
          <w:i/>
        </w:rPr>
        <w:lastRenderedPageBreak/>
        <w:t>“3. Sửa đổi, bổ sung </w:t>
      </w:r>
      <w:bookmarkStart w:id="10" w:name="dc_3"/>
      <w:r w:rsidRPr="00A076A4">
        <w:rPr>
          <w:rFonts w:ascii="Times New Roman" w:hAnsi="Times New Roman"/>
          <w:i/>
        </w:rPr>
        <w:t>Điều 21</w:t>
      </w:r>
      <w:bookmarkEnd w:id="10"/>
      <w:r w:rsidRPr="00A076A4">
        <w:rPr>
          <w:rFonts w:ascii="Times New Roman" w:hAnsi="Times New Roman"/>
          <w:i/>
        </w:rPr>
        <w:t> </w:t>
      </w:r>
      <w:bookmarkStart w:id="11" w:name="khoan_3_1_name"/>
      <w:r w:rsidRPr="00A076A4">
        <w:rPr>
          <w:rFonts w:ascii="Times New Roman" w:hAnsi="Times New Roman"/>
          <w:i/>
        </w:rPr>
        <w:t>như sau:</w:t>
      </w:r>
      <w:bookmarkEnd w:id="11"/>
    </w:p>
    <w:p w14:paraId="31EBB566" w14:textId="77777777" w:rsidR="008B5F77" w:rsidRPr="00A076A4" w:rsidRDefault="008B5F77" w:rsidP="00A076A4">
      <w:pPr>
        <w:autoSpaceDE w:val="0"/>
        <w:autoSpaceDN w:val="0"/>
        <w:spacing w:before="120" w:line="340" w:lineRule="exact"/>
        <w:ind w:firstLine="567"/>
        <w:jc w:val="both"/>
        <w:rPr>
          <w:rFonts w:ascii="Times New Roman" w:hAnsi="Times New Roman"/>
          <w:i/>
        </w:rPr>
      </w:pPr>
      <w:r w:rsidRPr="00A076A4">
        <w:rPr>
          <w:rFonts w:ascii="Times New Roman" w:hAnsi="Times New Roman"/>
          <w:i/>
        </w:rPr>
        <w:t>“Điều 21. Nghị quyết của Hội đồng nhân dân cấp tỉnh, quyết định của Ủy ban nhân dân cấp tỉnh, quyết định của Chủ tịch Ủy ban nhân dân cấp tỉnh</w:t>
      </w:r>
    </w:p>
    <w:p w14:paraId="3A9ADA61" w14:textId="77777777" w:rsidR="008B5F77" w:rsidRPr="00A076A4" w:rsidRDefault="008B5F77" w:rsidP="00A076A4">
      <w:pPr>
        <w:autoSpaceDE w:val="0"/>
        <w:autoSpaceDN w:val="0"/>
        <w:spacing w:before="120" w:line="340" w:lineRule="exact"/>
        <w:ind w:firstLine="567"/>
        <w:jc w:val="both"/>
        <w:rPr>
          <w:rFonts w:ascii="Times New Roman" w:hAnsi="Times New Roman"/>
          <w:i/>
        </w:rPr>
      </w:pPr>
      <w:r w:rsidRPr="00A076A4">
        <w:rPr>
          <w:rFonts w:ascii="Times New Roman" w:hAnsi="Times New Roman"/>
          <w:i/>
        </w:rPr>
        <w:t>1. Hội đồng nhân dân cấp tỉnh ban hành nghị quyết để quy định:</w:t>
      </w:r>
    </w:p>
    <w:p w14:paraId="61B88A49" w14:textId="77777777" w:rsidR="008B5F77" w:rsidRPr="00A076A4" w:rsidRDefault="008B5F77" w:rsidP="00A076A4">
      <w:pPr>
        <w:autoSpaceDE w:val="0"/>
        <w:autoSpaceDN w:val="0"/>
        <w:spacing w:before="120" w:line="340" w:lineRule="exact"/>
        <w:ind w:firstLine="567"/>
        <w:jc w:val="both"/>
        <w:rPr>
          <w:rFonts w:ascii="Times New Roman" w:hAnsi="Times New Roman"/>
          <w:i/>
        </w:rPr>
      </w:pPr>
      <w:r w:rsidRPr="00A076A4">
        <w:rPr>
          <w:rFonts w:ascii="Times New Roman" w:hAnsi="Times New Roman"/>
          <w:i/>
        </w:rPr>
        <w:t>a) Chi tiết điều, khoản, điểm và các nội dung khác được giao trong văn bản quy phạm pháp luật của cơ quan nhà nước cấp trên”.</w:t>
      </w:r>
    </w:p>
    <w:p w14:paraId="371B3ED7" w14:textId="6143F5E1" w:rsidR="00FE4F2C" w:rsidRPr="00A076A4" w:rsidRDefault="00FE4F2C" w:rsidP="00A076A4">
      <w:pPr>
        <w:tabs>
          <w:tab w:val="left" w:pos="720"/>
        </w:tabs>
        <w:spacing w:before="120" w:line="340" w:lineRule="exact"/>
        <w:ind w:firstLine="567"/>
        <w:jc w:val="both"/>
        <w:rPr>
          <w:rFonts w:ascii="Times New Roman" w:hAnsi="Times New Roman"/>
          <w:iCs/>
          <w:szCs w:val="28"/>
        </w:rPr>
      </w:pPr>
      <w:r w:rsidRPr="00A076A4">
        <w:rPr>
          <w:rFonts w:ascii="Times New Roman" w:hAnsi="Times New Roman"/>
          <w:iCs/>
          <w:szCs w:val="28"/>
        </w:rPr>
        <w:t>1.2. Căn cứ pháp lý</w:t>
      </w:r>
    </w:p>
    <w:p w14:paraId="3FD4DB19" w14:textId="77777777" w:rsidR="00AF5E0A" w:rsidRPr="00A076A4" w:rsidRDefault="00AF5E0A"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iCs/>
          <w:color w:val="000000"/>
          <w:szCs w:val="28"/>
        </w:rPr>
      </w:pPr>
      <w:r w:rsidRPr="00A076A4">
        <w:rPr>
          <w:rFonts w:ascii="Times New Roman" w:hAnsi="Times New Roman"/>
          <w:szCs w:val="28"/>
        </w:rPr>
        <w:t xml:space="preserve">- </w:t>
      </w:r>
      <w:r w:rsidRPr="00A076A4">
        <w:rPr>
          <w:rFonts w:ascii="Times New Roman" w:hAnsi="Times New Roman"/>
          <w:szCs w:val="28"/>
          <w:lang w:val="vi-VN"/>
        </w:rPr>
        <w:t xml:space="preserve">Căn cứ quy định tại điểm a khoản 2 Điều 21 của </w:t>
      </w:r>
      <w:r w:rsidRPr="00A076A4">
        <w:rPr>
          <w:rFonts w:ascii="Times New Roman" w:hAnsi="Times New Roman"/>
          <w:bCs/>
          <w:szCs w:val="28"/>
          <w:lang w:val="vi-VN"/>
        </w:rPr>
        <w:t xml:space="preserve">Luật Ban hành văn bản quy phạm pháp luật năm 2025 (sửa đổi, bổ sung năm 2025); </w:t>
      </w:r>
      <w:r w:rsidRPr="00A076A4">
        <w:rPr>
          <w:rFonts w:ascii="Times New Roman" w:hAnsi="Times New Roman"/>
          <w:iCs/>
          <w:color w:val="000000"/>
          <w:szCs w:val="28"/>
          <w:lang w:val="vi-VN"/>
        </w:rPr>
        <w:t>khoản 7 Điều 5 của Luật Đầu tư công</w:t>
      </w:r>
      <w:r w:rsidRPr="00A076A4">
        <w:rPr>
          <w:rFonts w:ascii="Times New Roman" w:hAnsi="Times New Roman"/>
          <w:szCs w:val="28"/>
          <w:shd w:val="clear" w:color="auto" w:fill="FFFFFF"/>
          <w:lang w:val="vi-VN"/>
        </w:rPr>
        <w:t xml:space="preserve">; </w:t>
      </w:r>
      <w:r w:rsidRPr="00A076A4">
        <w:rPr>
          <w:rFonts w:ascii="Times New Roman" w:eastAsia="Calibri" w:hAnsi="Times New Roman"/>
          <w:szCs w:val="28"/>
          <w:lang w:val="pt-BR"/>
        </w:rPr>
        <w:t>khoản 3</w:t>
      </w:r>
      <w:r w:rsidRPr="00A076A4">
        <w:rPr>
          <w:rFonts w:ascii="Times New Roman" w:eastAsia="Calibri" w:hAnsi="Times New Roman"/>
          <w:szCs w:val="28"/>
          <w:lang w:val="vi-VN"/>
        </w:rPr>
        <w:t>, khoản 5, khoản 8</w:t>
      </w:r>
      <w:r w:rsidRPr="00A076A4">
        <w:rPr>
          <w:rFonts w:ascii="Times New Roman" w:eastAsia="Calibri" w:hAnsi="Times New Roman"/>
          <w:szCs w:val="28"/>
          <w:lang w:val="pt-BR"/>
        </w:rPr>
        <w:t xml:space="preserve"> Điều 5 của Thông tư số 11/2017/TT-BTC ngày 08 tháng 02 năm 2017 của Bộ Tài chính quy định về quản lý và sử dụng nguồn vốn ngân sách địa phương ủy thác qua Ngân hàng Chính sách xã hội để cho vay đối tượng người nghèo và các đối tượng chính sách khác</w:t>
      </w:r>
      <w:r w:rsidRPr="00A076A4">
        <w:rPr>
          <w:rFonts w:ascii="Times New Roman" w:eastAsia="Calibri" w:hAnsi="Times New Roman"/>
          <w:szCs w:val="28"/>
          <w:lang w:val="vi-VN"/>
        </w:rPr>
        <w:t xml:space="preserve"> (được sửa đổi, bổ sung bởi </w:t>
      </w:r>
      <w:r w:rsidRPr="00A076A4">
        <w:rPr>
          <w:rFonts w:ascii="Times New Roman" w:hAnsi="Times New Roman"/>
          <w:iCs/>
          <w:color w:val="000000"/>
          <w:szCs w:val="28"/>
          <w:lang w:val="vi-VN"/>
        </w:rPr>
        <w:t>Thông tư số 84/2025/TT-BTC ngày 19 tháng 8 năm 2025 của Bộ trưởng Bộ Tài chính)</w:t>
      </w:r>
      <w:r w:rsidRPr="00A076A4">
        <w:rPr>
          <w:rFonts w:ascii="Times New Roman" w:hAnsi="Times New Roman"/>
          <w:iCs/>
          <w:color w:val="000000"/>
          <w:szCs w:val="28"/>
        </w:rPr>
        <w:t>;</w:t>
      </w:r>
    </w:p>
    <w:p w14:paraId="4C8FD3DF" w14:textId="451B0919" w:rsidR="00FE4F2C" w:rsidRPr="00A076A4" w:rsidRDefault="00AF5E0A"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i/>
          <w:iCs/>
        </w:rPr>
      </w:pPr>
      <w:r w:rsidRPr="00A076A4">
        <w:rPr>
          <w:rFonts w:ascii="Times New Roman" w:hAnsi="Times New Roman"/>
          <w:szCs w:val="28"/>
        </w:rPr>
        <w:t xml:space="preserve">- </w:t>
      </w:r>
      <w:r w:rsidR="00FE4F2C" w:rsidRPr="00A076A4">
        <w:rPr>
          <w:rFonts w:ascii="Times New Roman" w:hAnsi="Times New Roman"/>
          <w:szCs w:val="28"/>
        </w:rPr>
        <w:t>Căn cứ quy định tại điểm b</w:t>
      </w:r>
      <w:r w:rsidR="0078799F" w:rsidRPr="00A076A4">
        <w:rPr>
          <w:rFonts w:ascii="Times New Roman" w:hAnsi="Times New Roman"/>
          <w:szCs w:val="28"/>
        </w:rPr>
        <w:t>,</w:t>
      </w:r>
      <w:r w:rsidR="00FE4F2C" w:rsidRPr="00A076A4">
        <w:rPr>
          <w:rFonts w:ascii="Times New Roman" w:hAnsi="Times New Roman"/>
          <w:szCs w:val="28"/>
        </w:rPr>
        <w:t xml:space="preserve"> khoản 7</w:t>
      </w:r>
      <w:r w:rsidR="0078799F" w:rsidRPr="00A076A4">
        <w:rPr>
          <w:rFonts w:ascii="Times New Roman" w:hAnsi="Times New Roman"/>
          <w:szCs w:val="28"/>
        </w:rPr>
        <w:t>,</w:t>
      </w:r>
      <w:r w:rsidR="00FE4F2C" w:rsidRPr="00A076A4">
        <w:rPr>
          <w:rFonts w:ascii="Times New Roman" w:hAnsi="Times New Roman"/>
          <w:szCs w:val="28"/>
        </w:rPr>
        <w:t xml:space="preserve"> Điều 5 Thông tư số 11/2017/TT-BTC ngày 08</w:t>
      </w:r>
      <w:r w:rsidR="005E23D5" w:rsidRPr="00A076A4">
        <w:rPr>
          <w:rFonts w:ascii="Times New Roman" w:hAnsi="Times New Roman"/>
          <w:szCs w:val="28"/>
        </w:rPr>
        <w:t xml:space="preserve"> tháng </w:t>
      </w:r>
      <w:r w:rsidR="00FE4F2C" w:rsidRPr="00A076A4">
        <w:rPr>
          <w:rFonts w:ascii="Times New Roman" w:hAnsi="Times New Roman"/>
          <w:szCs w:val="28"/>
        </w:rPr>
        <w:t>02</w:t>
      </w:r>
      <w:r w:rsidR="005E23D5" w:rsidRPr="00A076A4">
        <w:rPr>
          <w:rFonts w:ascii="Times New Roman" w:hAnsi="Times New Roman"/>
          <w:szCs w:val="28"/>
        </w:rPr>
        <w:t xml:space="preserve"> năm </w:t>
      </w:r>
      <w:r w:rsidR="00FE4F2C" w:rsidRPr="00A076A4">
        <w:rPr>
          <w:rFonts w:ascii="Times New Roman" w:hAnsi="Times New Roman"/>
          <w:szCs w:val="28"/>
        </w:rPr>
        <w:t>2017 của Bộ trưởng Bộ Tài chính quy định: “</w:t>
      </w:r>
      <w:r w:rsidR="00FE4F2C" w:rsidRPr="00A076A4">
        <w:rPr>
          <w:rFonts w:ascii="Times New Roman" w:hAnsi="Times New Roman"/>
          <w:i/>
          <w:szCs w:val="28"/>
        </w:rPr>
        <w:t xml:space="preserve">Nội dung và mức chi cho công tác chỉ đạo, quản lý, tổng hợp, kiểm tra, giám sát, khen thưởng quy định tại điểm a khoản này </w:t>
      </w:r>
      <w:r w:rsidR="003B3462" w:rsidRPr="00A076A4">
        <w:rPr>
          <w:rFonts w:ascii="Times New Roman" w:hAnsi="Times New Roman"/>
          <w:i/>
          <w:szCs w:val="28"/>
        </w:rPr>
        <w:t>do Chủ tịch UBND cấp tỉnh quy định theo chế độ chi tiêu tài chính hiện hành đối với cơ quan hành chính và đơn vị sự nghiệp công lập và một số nội dung, mức chi đặc thù phù hợp với tình hình thực tế của địa phương</w:t>
      </w:r>
      <w:r w:rsidR="003B3462" w:rsidRPr="00A076A4">
        <w:rPr>
          <w:rFonts w:ascii="Times New Roman" w:hAnsi="Times New Roman"/>
          <w:i/>
          <w:spacing w:val="-4"/>
        </w:rPr>
        <w:t>.</w:t>
      </w:r>
      <w:r w:rsidR="00FE4F2C" w:rsidRPr="00A076A4">
        <w:rPr>
          <w:rFonts w:ascii="Times New Roman" w:hAnsi="Times New Roman"/>
          <w:i/>
        </w:rPr>
        <w:t>”</w:t>
      </w:r>
    </w:p>
    <w:p w14:paraId="12CD701A" w14:textId="40FAD75E" w:rsidR="00FE4F2C" w:rsidRPr="00A076A4" w:rsidRDefault="00037850"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i/>
          <w:iCs/>
          <w:szCs w:val="28"/>
        </w:rPr>
      </w:pPr>
      <w:r w:rsidRPr="00A076A4">
        <w:rPr>
          <w:rFonts w:ascii="Times New Roman" w:hAnsi="Times New Roman"/>
          <w:spacing w:val="-2"/>
          <w:szCs w:val="28"/>
        </w:rPr>
        <w:t xml:space="preserve">- </w:t>
      </w:r>
      <w:r w:rsidR="00FE4F2C" w:rsidRPr="00A076A4">
        <w:rPr>
          <w:rFonts w:ascii="Times New Roman" w:hAnsi="Times New Roman"/>
          <w:spacing w:val="-2"/>
          <w:szCs w:val="28"/>
        </w:rPr>
        <w:t>Ngày 05</w:t>
      </w:r>
      <w:r w:rsidR="005E23D5" w:rsidRPr="00A076A4">
        <w:rPr>
          <w:rFonts w:ascii="Times New Roman" w:hAnsi="Times New Roman"/>
          <w:spacing w:val="-2"/>
          <w:szCs w:val="28"/>
        </w:rPr>
        <w:t xml:space="preserve"> tháng </w:t>
      </w:r>
      <w:r w:rsidR="00FE4F2C" w:rsidRPr="00A076A4">
        <w:rPr>
          <w:rFonts w:ascii="Times New Roman" w:hAnsi="Times New Roman"/>
          <w:spacing w:val="-2"/>
          <w:szCs w:val="28"/>
        </w:rPr>
        <w:t>5</w:t>
      </w:r>
      <w:r w:rsidR="005E23D5" w:rsidRPr="00A076A4">
        <w:rPr>
          <w:rFonts w:ascii="Times New Roman" w:hAnsi="Times New Roman"/>
          <w:spacing w:val="-2"/>
          <w:szCs w:val="28"/>
        </w:rPr>
        <w:t xml:space="preserve"> năm </w:t>
      </w:r>
      <w:r w:rsidR="007F5B7C" w:rsidRPr="00A076A4">
        <w:rPr>
          <w:rFonts w:ascii="Times New Roman" w:hAnsi="Times New Roman"/>
          <w:spacing w:val="-2"/>
          <w:szCs w:val="28"/>
        </w:rPr>
        <w:t xml:space="preserve">2026, </w:t>
      </w:r>
      <w:r w:rsidR="00FE4F2C" w:rsidRPr="00A076A4">
        <w:rPr>
          <w:rFonts w:ascii="Times New Roman" w:hAnsi="Times New Roman"/>
          <w:spacing w:val="-2"/>
          <w:szCs w:val="28"/>
        </w:rPr>
        <w:t xml:space="preserve">Bộ Tài chính có Công văn số 5592/BTC-KTN về việc quy định </w:t>
      </w:r>
      <w:r w:rsidR="00FE4F2C" w:rsidRPr="00A076A4">
        <w:rPr>
          <w:rFonts w:ascii="Times New Roman" w:hAnsi="Times New Roman"/>
          <w:szCs w:val="28"/>
        </w:rPr>
        <w:t>nội dung và mức chi cho công tác chỉ đạo, quản lý, tổng hợp, kiểm tra, giám sát, khen thưởng t</w:t>
      </w:r>
      <w:r w:rsidR="00FE4F2C" w:rsidRPr="00A076A4">
        <w:rPr>
          <w:rFonts w:ascii="Times New Roman" w:hAnsi="Times New Roman"/>
          <w:szCs w:val="28"/>
          <w:lang w:val="vi-VN"/>
        </w:rPr>
        <w:t>heo quy định tại điểm b khoản 7 Điều 5</w:t>
      </w:r>
      <w:r w:rsidR="00FE4F2C" w:rsidRPr="00A076A4">
        <w:rPr>
          <w:rFonts w:ascii="Times New Roman" w:hAnsi="Times New Roman"/>
          <w:szCs w:val="28"/>
        </w:rPr>
        <w:t>,</w:t>
      </w:r>
      <w:r w:rsidR="00FE4F2C" w:rsidRPr="00A076A4">
        <w:rPr>
          <w:rFonts w:ascii="Times New Roman" w:hAnsi="Times New Roman"/>
          <w:szCs w:val="28"/>
          <w:lang w:val="vi-VN"/>
        </w:rPr>
        <w:t xml:space="preserve"> </w:t>
      </w:r>
      <w:r w:rsidR="00FE4F2C" w:rsidRPr="00A076A4">
        <w:rPr>
          <w:rFonts w:ascii="Times New Roman" w:hAnsi="Times New Roman"/>
          <w:szCs w:val="28"/>
          <w:lang w:val="nl-NL"/>
        </w:rPr>
        <w:t>Thông tư số 11/2017/TT-BTC, theo đó có nêu:</w:t>
      </w:r>
    </w:p>
    <w:p w14:paraId="6E525116" w14:textId="74993FA7" w:rsidR="00FE4F2C" w:rsidRPr="00A076A4" w:rsidRDefault="00FE4F2C"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i/>
          <w:iCs/>
          <w:szCs w:val="28"/>
        </w:rPr>
      </w:pPr>
      <w:r w:rsidRPr="00A076A4">
        <w:rPr>
          <w:rFonts w:ascii="Times New Roman" w:hAnsi="Times New Roman"/>
          <w:i/>
          <w:iCs/>
          <w:szCs w:val="28"/>
        </w:rPr>
        <w:t>“Theo quy định tại điểm h</w:t>
      </w:r>
      <w:r w:rsidR="0078799F" w:rsidRPr="00A076A4">
        <w:rPr>
          <w:rFonts w:ascii="Times New Roman" w:hAnsi="Times New Roman"/>
          <w:i/>
          <w:iCs/>
          <w:szCs w:val="28"/>
        </w:rPr>
        <w:t>,</w:t>
      </w:r>
      <w:r w:rsidRPr="00A076A4">
        <w:rPr>
          <w:rFonts w:ascii="Times New Roman" w:hAnsi="Times New Roman"/>
          <w:i/>
          <w:iCs/>
          <w:szCs w:val="28"/>
        </w:rPr>
        <w:t xml:space="preserve"> </w:t>
      </w:r>
      <w:r w:rsidR="0078799F" w:rsidRPr="00A076A4">
        <w:rPr>
          <w:rFonts w:ascii="Times New Roman" w:hAnsi="Times New Roman"/>
          <w:i/>
          <w:iCs/>
          <w:szCs w:val="28"/>
        </w:rPr>
        <w:t>k</w:t>
      </w:r>
      <w:r w:rsidRPr="00A076A4">
        <w:rPr>
          <w:rFonts w:ascii="Times New Roman" w:hAnsi="Times New Roman"/>
          <w:i/>
          <w:iCs/>
          <w:szCs w:val="28"/>
        </w:rPr>
        <w:t>hoản 9</w:t>
      </w:r>
      <w:r w:rsidR="0078799F" w:rsidRPr="00A076A4">
        <w:rPr>
          <w:rFonts w:ascii="Times New Roman" w:hAnsi="Times New Roman"/>
          <w:i/>
          <w:iCs/>
          <w:szCs w:val="28"/>
        </w:rPr>
        <w:t>,</w:t>
      </w:r>
      <w:r w:rsidRPr="00A076A4">
        <w:rPr>
          <w:rFonts w:ascii="Times New Roman" w:hAnsi="Times New Roman"/>
          <w:i/>
          <w:iCs/>
          <w:szCs w:val="28"/>
        </w:rPr>
        <w:t xml:space="preserve"> Điều 31</w:t>
      </w:r>
      <w:r w:rsidRPr="00A076A4">
        <w:rPr>
          <w:rFonts w:ascii="Times New Roman" w:hAnsi="Times New Roman"/>
          <w:i/>
          <w:iCs/>
          <w:szCs w:val="28"/>
          <w:lang w:val="sv-SE"/>
        </w:rPr>
        <w:t xml:space="preserve"> Luật Ngân sách nhà nước số 89/2025/QH15 ngày 25/6/2025 quy định về </w:t>
      </w:r>
      <w:r w:rsidRPr="00A076A4">
        <w:rPr>
          <w:rFonts w:ascii="Times New Roman" w:hAnsi="Times New Roman"/>
          <w:i/>
          <w:iCs/>
          <w:szCs w:val="28"/>
        </w:rPr>
        <w:t>nhiệm vụ, quyền hạn của Hội đồng nhân dân các cấp: h) 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p>
    <w:p w14:paraId="1DC4B875" w14:textId="12F3979A" w:rsidR="00FE4F2C" w:rsidRPr="00A076A4" w:rsidRDefault="00FE4F2C"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i/>
          <w:iCs/>
          <w:szCs w:val="28"/>
          <w:lang w:val="nl-NL"/>
        </w:rPr>
      </w:pPr>
      <w:r w:rsidRPr="00A076A4">
        <w:rPr>
          <w:rFonts w:ascii="Times New Roman" w:hAnsi="Times New Roman"/>
          <w:i/>
          <w:iCs/>
          <w:szCs w:val="28"/>
        </w:rPr>
        <w:t>Theo quy định tại khoản 1</w:t>
      </w:r>
      <w:r w:rsidR="0078799F" w:rsidRPr="00A076A4">
        <w:rPr>
          <w:rFonts w:ascii="Times New Roman" w:hAnsi="Times New Roman"/>
          <w:i/>
          <w:iCs/>
          <w:szCs w:val="28"/>
        </w:rPr>
        <w:t>,</w:t>
      </w:r>
      <w:r w:rsidRPr="00A076A4">
        <w:rPr>
          <w:rFonts w:ascii="Times New Roman" w:hAnsi="Times New Roman"/>
          <w:i/>
          <w:iCs/>
          <w:szCs w:val="28"/>
        </w:rPr>
        <w:t xml:space="preserve"> Điều 9</w:t>
      </w:r>
      <w:r w:rsidR="0078799F" w:rsidRPr="00A076A4">
        <w:rPr>
          <w:rFonts w:ascii="Times New Roman" w:hAnsi="Times New Roman"/>
          <w:i/>
          <w:iCs/>
          <w:szCs w:val="28"/>
        </w:rPr>
        <w:t>,</w:t>
      </w:r>
      <w:r w:rsidRPr="00A076A4">
        <w:rPr>
          <w:rFonts w:ascii="Times New Roman" w:hAnsi="Times New Roman"/>
          <w:i/>
          <w:iCs/>
          <w:szCs w:val="28"/>
        </w:rPr>
        <w:t xml:space="preserve"> Nghị định 73/2026/NĐ-CP ngày 10/3/2026 của Chính phủ quy định: 1. Hội đồng nhân dân cấp tỉnh quyết định cụ thể hoặc giao Ủy ban nhân dân cấp tỉnh quyết định các chế độ, tiêu chuẩn, định mức chi ngân sách địa phương theo quy định tại </w:t>
      </w:r>
      <w:bookmarkStart w:id="12" w:name="dc_13"/>
      <w:r w:rsidRPr="00A076A4">
        <w:rPr>
          <w:rFonts w:ascii="Times New Roman" w:hAnsi="Times New Roman"/>
          <w:i/>
          <w:iCs/>
          <w:szCs w:val="28"/>
        </w:rPr>
        <w:t>điểm h khoản 9 Điều 31 của Luật Ngân sách nhà nước;</w:t>
      </w:r>
      <w:bookmarkEnd w:id="12"/>
      <w:r w:rsidRPr="00A076A4">
        <w:rPr>
          <w:rFonts w:ascii="Times New Roman" w:hAnsi="Times New Roman"/>
          <w:i/>
          <w:iCs/>
          <w:szCs w:val="28"/>
        </w:rPr>
        <w:t>…”.</w:t>
      </w:r>
      <w:r w:rsidRPr="00A076A4">
        <w:rPr>
          <w:rFonts w:ascii="Times New Roman" w:hAnsi="Times New Roman"/>
          <w:i/>
          <w:iCs/>
          <w:szCs w:val="28"/>
          <w:lang w:val="nl-NL"/>
        </w:rPr>
        <w:t xml:space="preserve"> </w:t>
      </w:r>
    </w:p>
    <w:p w14:paraId="269EF2F9" w14:textId="2999DD82" w:rsidR="00483DA1" w:rsidRPr="00A076A4" w:rsidRDefault="00483DA1"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szCs w:val="28"/>
        </w:rPr>
      </w:pPr>
      <w:r w:rsidRPr="00A076A4">
        <w:rPr>
          <w:rFonts w:ascii="Times New Roman" w:hAnsi="Times New Roman"/>
          <w:spacing w:val="-4"/>
          <w:szCs w:val="28"/>
        </w:rPr>
        <w:lastRenderedPageBreak/>
        <w:t xml:space="preserve">Trên cơ sở đó, Bộ Tài chính đề nghị căn cứ quy định tại Thông tư số 11/2017/TT-BTC (được sửa đổi, bổ sung tại Thông tư số 84/2025/TT-BTC) và các quy định hiện hành của Luật Ngân sách nhà nước, Nghị định số 73/2026/NĐ-CP để triển khai thực hiện. Đối với các nội dung chi, mức chi đã có chế độ chi tiêu do cơ quan nhà nước có thẩm quyền ban hành thì thực hiện theo quy định hiện hành; đối với các nội dung chi, mức chi đặc thù của địa phương thì thẩm quyền ban hành được thực hiện theo quy định </w:t>
      </w:r>
      <w:r w:rsidR="00CD5471" w:rsidRPr="00A076A4">
        <w:rPr>
          <w:rFonts w:ascii="Times New Roman" w:hAnsi="Times New Roman"/>
          <w:spacing w:val="-4"/>
          <w:szCs w:val="28"/>
        </w:rPr>
        <w:t>tại khoản 1 Điều 9 Nghị định số 73/2026/NĐ-CP</w:t>
      </w:r>
      <w:r w:rsidRPr="00A076A4">
        <w:rPr>
          <w:rFonts w:ascii="Times New Roman" w:hAnsi="Times New Roman"/>
          <w:spacing w:val="-4"/>
          <w:szCs w:val="28"/>
        </w:rPr>
        <w:t>.</w:t>
      </w:r>
    </w:p>
    <w:p w14:paraId="0ED37AB4" w14:textId="77777777" w:rsidR="007F5B7C" w:rsidRPr="00A076A4" w:rsidRDefault="007F5B7C"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szCs w:val="28"/>
        </w:rPr>
      </w:pPr>
    </w:p>
    <w:p w14:paraId="08D587CA" w14:textId="090F0284" w:rsidR="00FE4F2C" w:rsidRPr="00A076A4" w:rsidRDefault="009909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bCs/>
          <w:szCs w:val="28"/>
        </w:rPr>
      </w:pPr>
      <w:r w:rsidRPr="00A076A4">
        <w:rPr>
          <w:rFonts w:ascii="Times New Roman" w:hAnsi="Times New Roman"/>
          <w:b/>
          <w:bCs/>
          <w:szCs w:val="28"/>
        </w:rPr>
        <w:t>2. Cơ sở thực tiễn</w:t>
      </w:r>
      <w:bookmarkStart w:id="13" w:name="_Hlk213664495"/>
    </w:p>
    <w:p w14:paraId="47241EE1" w14:textId="7E78A2F6" w:rsidR="007F5B7C" w:rsidRPr="00A076A4" w:rsidRDefault="007F5B7C"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iCs/>
          <w:szCs w:val="28"/>
        </w:rPr>
      </w:pPr>
      <w:r w:rsidRPr="00A076A4">
        <w:rPr>
          <w:rFonts w:ascii="Times New Roman" w:hAnsi="Times New Roman"/>
          <w:spacing w:val="-4"/>
        </w:rPr>
        <w:t>- N</w:t>
      </w:r>
      <w:r w:rsidRPr="00A076A4">
        <w:rPr>
          <w:rFonts w:ascii="Times New Roman" w:hAnsi="Times New Roman"/>
          <w:iCs/>
          <w:szCs w:val="28"/>
        </w:rPr>
        <w:t>guồn vốn ngân sách thành phố ủy thác sang Ngân hàng Chính sách xã hội (NHCSXH) thành phố để cho vay đã góp phần cùng các nguồn vốn khác đáp ứng nhu cầu vay vốn của hộ nghèo và các đối tượng chính sách khác. Nguồn vốn đã được giải ngân cho 57.988 lượt hộ nghèo và các đối tượng chính sách khách có vốn để sản xuất kinh doanh, tạo thêm việc làm cho 43.612 lao động; giúp 7.930 hộ dân cư trú ở khu vực đô thị có vốn để xây dựng các công trình nước sạch, công trình vệ sinh đạt chuẩn; hỗ trợ 3.044 lao động có chi phí để đi làm việc có thời hạn ở nước ngoài theo hợp đồng; giúp cho 231 người chấp hành xong án phạt tù có vốn để sản xuất kinh doanh hòa nhập cộng đồng; 2.294 hộ gia đình Người có công với cách mạng được vay vốn, 297 học sinh, sinh viên tham gia chương trình du học sinh vừa học, vừa làm và 221 cán bộ, công chức, viên chức, sĩ quan, hạ sĩ quan công an nhân dân, quân đội nhân dân, người lao động có vốn để xây mới, sửa chữa, mua, thuê mua nhà ở xã hội, góp phần hoàn thành chương trình mục tiêu quốc gia giảm nghèo bền vững, tạo việc làm, xây dựng nông thôn mới, xây dựng phường văn minh đô thị, phát triển kinh tế - xã hội vùng đồng bào dân tộc thiểu số trên địa bàn thành phố.</w:t>
      </w:r>
    </w:p>
    <w:p w14:paraId="4FC16A2A" w14:textId="77777777" w:rsidR="007F5B7C" w:rsidRPr="00A076A4" w:rsidRDefault="007F5B7C"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lang w:val="nl-NL"/>
        </w:rPr>
      </w:pPr>
      <w:r w:rsidRPr="00A076A4">
        <w:rPr>
          <w:rFonts w:ascii="Times New Roman" w:hAnsi="Times New Roman"/>
          <w:iCs/>
          <w:szCs w:val="28"/>
        </w:rPr>
        <w:t>Chính sách tín dụng ưu đãi được Nhà nước ban hành đã đáp ứng được nguyện vọng của Nhân dân, đặc biệt là các tầng lớp dân cư có thu nhập thấp, góp phần tạo thêm công ăn việc làm, nâng cao sức sản xuất hàng hóa, cải thiện đời sống, hạn chế hoạt động “tín dụng đen” trên địa bàn, đặc biệt là ở khu vực nông thôn, vùng đồng bào dân tộc thiểu số, giảm tỷ lệ hộ nghèo, giảm tỷ lệ thất nghiệp. Nguồn vốn tín dụng chính sách đã giúp các địa phương có thêm nguồn lực để thúc đẩy phát triển kinh tế; phát huy tinh thần tự lực, tự cường, giúp người dân phát triển sản xuất, từng bước ổn định và nâng cao đời sống.</w:t>
      </w:r>
    </w:p>
    <w:p w14:paraId="06445521" w14:textId="40E239B1" w:rsidR="00F043B8" w:rsidRPr="00A076A4" w:rsidRDefault="007F5B7C"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 xml:space="preserve">- </w:t>
      </w:r>
      <w:r w:rsidR="00F043B8" w:rsidRPr="00A076A4">
        <w:rPr>
          <w:rFonts w:ascii="Times New Roman" w:hAnsi="Times New Roman"/>
          <w:bCs/>
          <w:szCs w:val="28"/>
        </w:rPr>
        <w:t xml:space="preserve">Trước khi thực hiện sắp xếp đơn vị hành chính cấp tỉnh, </w:t>
      </w:r>
      <w:r w:rsidR="003B3462" w:rsidRPr="00A076A4">
        <w:rPr>
          <w:rFonts w:ascii="Times New Roman" w:hAnsi="Times New Roman"/>
          <w:bCs/>
          <w:szCs w:val="28"/>
        </w:rPr>
        <w:t>đối với nội dung và mức chi cho công tác chỉ đạo, quản lý, tổng hợp, kiểm tra, giám sát, khen thưởng, hỗ trợ, động viên, khuyến khích các tập thể, cá nhân trong công tác phối hợp được thực hiện theo</w:t>
      </w:r>
      <w:r w:rsidR="00F043B8" w:rsidRPr="00A076A4">
        <w:rPr>
          <w:rFonts w:ascii="Times New Roman" w:hAnsi="Times New Roman"/>
          <w:bCs/>
          <w:szCs w:val="28"/>
        </w:rPr>
        <w:t xml:space="preserve"> Quyết định số 1776/QĐ-UBND ngày 12</w:t>
      </w:r>
      <w:r w:rsidR="005E23D5" w:rsidRPr="00A076A4">
        <w:rPr>
          <w:rFonts w:ascii="Times New Roman" w:hAnsi="Times New Roman"/>
          <w:bCs/>
          <w:szCs w:val="28"/>
        </w:rPr>
        <w:t xml:space="preserve"> tháng </w:t>
      </w:r>
      <w:r w:rsidR="00F043B8" w:rsidRPr="00A076A4">
        <w:rPr>
          <w:rFonts w:ascii="Times New Roman" w:hAnsi="Times New Roman"/>
          <w:bCs/>
          <w:szCs w:val="28"/>
        </w:rPr>
        <w:t>8</w:t>
      </w:r>
      <w:r w:rsidR="005E23D5" w:rsidRPr="00A076A4">
        <w:rPr>
          <w:rFonts w:ascii="Times New Roman" w:hAnsi="Times New Roman"/>
          <w:bCs/>
          <w:szCs w:val="28"/>
        </w:rPr>
        <w:t xml:space="preserve"> năm </w:t>
      </w:r>
      <w:r w:rsidR="00F043B8" w:rsidRPr="00A076A4">
        <w:rPr>
          <w:rFonts w:ascii="Times New Roman" w:hAnsi="Times New Roman"/>
          <w:bCs/>
          <w:szCs w:val="28"/>
        </w:rPr>
        <w:t>2024 của Ủy ban nhân dân thành phố Cần Thơ về việc ban hành Quy chế quản lý và sử dụng nguồn vốn từ ngân sách địa phương ủy thác qua Chi nhánh Ngân hàng Chính sách xã hội thành phố Cần Thơ.</w:t>
      </w:r>
    </w:p>
    <w:p w14:paraId="48CA802E" w14:textId="257B14A8" w:rsidR="00483DA1" w:rsidRPr="00A076A4" w:rsidRDefault="00483DA1"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lang w:val="af-ZA"/>
        </w:rPr>
      </w:pPr>
      <w:r w:rsidRPr="00A076A4">
        <w:rPr>
          <w:rFonts w:ascii="Times New Roman" w:hAnsi="Times New Roman"/>
          <w:szCs w:val="28"/>
        </w:rPr>
        <w:lastRenderedPageBreak/>
        <w:t>Thực hiện Nghị quyết của Quốc hội về việc sắp xếp đơn vị hành chính cấp tỉnh, thành phố Cần Thơ, tỉnh Hậu Giang và tỉnh Sóc Trăng được sáp nhập thành thành phố Cần Thơ (mới). Để bảo đảm việc quản lý và sử dụng nguồn vốn ngân sách địa phương ủy thác qua Ngân hàng Chính sách xã hội được thực hiện thống nhất trên địa bàn thành phố sau sáp nhập, ngày 30</w:t>
      </w:r>
      <w:r w:rsidR="005E23D5" w:rsidRPr="00A076A4">
        <w:rPr>
          <w:rFonts w:ascii="Times New Roman" w:hAnsi="Times New Roman"/>
          <w:szCs w:val="28"/>
        </w:rPr>
        <w:t xml:space="preserve"> tháng </w:t>
      </w:r>
      <w:r w:rsidRPr="00A076A4">
        <w:rPr>
          <w:rFonts w:ascii="Times New Roman" w:hAnsi="Times New Roman"/>
          <w:szCs w:val="28"/>
        </w:rPr>
        <w:t>12</w:t>
      </w:r>
      <w:r w:rsidR="005E23D5" w:rsidRPr="00A076A4">
        <w:rPr>
          <w:rFonts w:ascii="Times New Roman" w:hAnsi="Times New Roman"/>
          <w:szCs w:val="28"/>
        </w:rPr>
        <w:t xml:space="preserve"> năm </w:t>
      </w:r>
      <w:r w:rsidRPr="00A076A4">
        <w:rPr>
          <w:rFonts w:ascii="Times New Roman" w:hAnsi="Times New Roman"/>
          <w:szCs w:val="28"/>
        </w:rPr>
        <w:t>2025, Ủy ban nhân dân thành phố Cần Thơ ban hành Quyết định số 62/2025/QĐ-UBND về việc ban hành Quy chế quản lý và sử dụng nguồn vốn từ ngân sách địa phương ủy thác qua Chi nhánh Ngân hàng Chính sách xã hội thành phố Cần Thơ để cho vay đối với người nghèo và các đối tượng chính sách khác trên địa bàn thành phố.</w:t>
      </w:r>
    </w:p>
    <w:p w14:paraId="509C73A9" w14:textId="7ECD4660" w:rsidR="00FE4F2C" w:rsidRPr="00A076A4" w:rsidRDefault="000C19EA"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i/>
          <w:iCs/>
          <w:szCs w:val="28"/>
        </w:rPr>
      </w:pPr>
      <w:r w:rsidRPr="00A076A4">
        <w:rPr>
          <w:rFonts w:ascii="Times New Roman" w:hAnsi="Times New Roman"/>
          <w:spacing w:val="-2"/>
          <w:szCs w:val="28"/>
        </w:rPr>
        <w:t>Theo khoản 2</w:t>
      </w:r>
      <w:r w:rsidR="0078799F" w:rsidRPr="00A076A4">
        <w:rPr>
          <w:rFonts w:ascii="Times New Roman" w:hAnsi="Times New Roman"/>
          <w:spacing w:val="-2"/>
          <w:szCs w:val="28"/>
        </w:rPr>
        <w:t>,</w:t>
      </w:r>
      <w:r w:rsidRPr="00A076A4">
        <w:rPr>
          <w:rFonts w:ascii="Times New Roman" w:hAnsi="Times New Roman"/>
          <w:spacing w:val="-2"/>
          <w:szCs w:val="28"/>
        </w:rPr>
        <w:t xml:space="preserve"> Điều 11 Quy chế ban hành kèm theo Quyết định số 62/2025/QĐ-UBND quy định: “Nội dung </w:t>
      </w:r>
      <w:r w:rsidR="00FE4F2C" w:rsidRPr="00A076A4">
        <w:rPr>
          <w:rFonts w:ascii="Times New Roman" w:hAnsi="Times New Roman"/>
          <w:i/>
          <w:iCs/>
          <w:szCs w:val="28"/>
          <w:lang w:val="vi-VN"/>
        </w:rPr>
        <w:t>và mức chi cho công tác chỉ đạo, quản lý, tổng hợp, kiểm tra,</w:t>
      </w:r>
      <w:r w:rsidR="00FE4F2C" w:rsidRPr="00A076A4">
        <w:rPr>
          <w:rFonts w:ascii="Times New Roman" w:hAnsi="Times New Roman"/>
          <w:i/>
          <w:iCs/>
          <w:szCs w:val="28"/>
        </w:rPr>
        <w:t xml:space="preserve"> </w:t>
      </w:r>
      <w:r w:rsidR="00FE4F2C" w:rsidRPr="00A076A4">
        <w:rPr>
          <w:rFonts w:ascii="Times New Roman" w:hAnsi="Times New Roman"/>
          <w:i/>
          <w:iCs/>
          <w:szCs w:val="28"/>
          <w:lang w:val="vi-VN"/>
        </w:rPr>
        <w:t xml:space="preserve">giám sát, khen thưởng quy định tại điểm c khoản 1 Điều này: Thực hiện theo quy định tại điểm b khoản 7 Điều 5 </w:t>
      </w:r>
      <w:r w:rsidR="00FE4F2C" w:rsidRPr="00A076A4">
        <w:rPr>
          <w:rFonts w:ascii="Times New Roman" w:hAnsi="Times New Roman"/>
          <w:i/>
          <w:iCs/>
          <w:szCs w:val="28"/>
          <w:lang w:val="nl-NL"/>
        </w:rPr>
        <w:t>Thông tư số 11/2017/TT-BTC</w:t>
      </w:r>
      <w:r w:rsidR="00FE4F2C" w:rsidRPr="00A076A4">
        <w:rPr>
          <w:rFonts w:ascii="Times New Roman" w:hAnsi="Times New Roman"/>
          <w:i/>
          <w:iCs/>
          <w:szCs w:val="28"/>
          <w:lang w:val="vi-VN"/>
        </w:rPr>
        <w:t xml:space="preserve"> và quy định của Luật Ngân sách nhà nước.</w:t>
      </w:r>
      <w:r w:rsidR="00FE4F2C" w:rsidRPr="00A076A4">
        <w:rPr>
          <w:rFonts w:ascii="Times New Roman" w:hAnsi="Times New Roman"/>
          <w:spacing w:val="-2"/>
          <w:szCs w:val="28"/>
        </w:rPr>
        <w:t>”</w:t>
      </w:r>
    </w:p>
    <w:p w14:paraId="66CC4F8C" w14:textId="2411D653" w:rsidR="00FE4F2C" w:rsidRPr="00A076A4" w:rsidRDefault="00483DA1"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rPr>
      </w:pPr>
      <w:r w:rsidRPr="00A076A4">
        <w:rPr>
          <w:rFonts w:ascii="Times New Roman" w:hAnsi="Times New Roman"/>
          <w:spacing w:val="-2"/>
          <w:szCs w:val="28"/>
        </w:rPr>
        <w:t>Đồng thời, khoản 6</w:t>
      </w:r>
      <w:r w:rsidR="0078799F" w:rsidRPr="00A076A4">
        <w:rPr>
          <w:rFonts w:ascii="Times New Roman" w:hAnsi="Times New Roman"/>
          <w:spacing w:val="-2"/>
          <w:szCs w:val="28"/>
        </w:rPr>
        <w:t>,</w:t>
      </w:r>
      <w:r w:rsidRPr="00A076A4">
        <w:rPr>
          <w:rFonts w:ascii="Times New Roman" w:hAnsi="Times New Roman"/>
          <w:spacing w:val="-2"/>
          <w:szCs w:val="28"/>
        </w:rPr>
        <w:t xml:space="preserve"> Điều 17 </w:t>
      </w:r>
      <w:r w:rsidR="00FE4F2C" w:rsidRPr="00A076A4">
        <w:rPr>
          <w:rFonts w:ascii="Times New Roman" w:hAnsi="Times New Roman"/>
          <w:spacing w:val="-2"/>
          <w:szCs w:val="28"/>
        </w:rPr>
        <w:t xml:space="preserve">Quy chế kèm theo </w:t>
      </w:r>
      <w:r w:rsidR="00FE4F2C" w:rsidRPr="00A076A4">
        <w:rPr>
          <w:rFonts w:ascii="Times New Roman" w:hAnsi="Times New Roman"/>
          <w:spacing w:val="-6"/>
          <w:szCs w:val="28"/>
        </w:rPr>
        <w:t xml:space="preserve">Quyết định số 62/2025/QĐ-UBND </w:t>
      </w:r>
      <w:r w:rsidR="00FE4F2C" w:rsidRPr="00A076A4">
        <w:rPr>
          <w:rFonts w:ascii="Times New Roman" w:hAnsi="Times New Roman"/>
          <w:spacing w:val="-2"/>
          <w:szCs w:val="28"/>
        </w:rPr>
        <w:t xml:space="preserve">quy định: </w:t>
      </w:r>
      <w:r w:rsidR="00FE4F2C" w:rsidRPr="00A076A4">
        <w:rPr>
          <w:rFonts w:ascii="Times New Roman" w:hAnsi="Times New Roman"/>
          <w:i/>
          <w:iCs/>
          <w:spacing w:val="-2"/>
          <w:szCs w:val="28"/>
        </w:rPr>
        <w:t>“</w:t>
      </w:r>
      <w:r w:rsidR="00FE4F2C" w:rsidRPr="00A076A4">
        <w:rPr>
          <w:rFonts w:ascii="Times New Roman" w:hAnsi="Times New Roman"/>
          <w:bCs/>
          <w:i/>
          <w:iCs/>
          <w:lang w:val="nl-NL"/>
        </w:rPr>
        <w:t xml:space="preserve">6. </w:t>
      </w:r>
      <w:r w:rsidR="00FE4F2C" w:rsidRPr="00A076A4">
        <w:rPr>
          <w:rFonts w:ascii="Times New Roman" w:hAnsi="Times New Roman"/>
          <w:i/>
          <w:iCs/>
          <w:lang w:val="vi-VN"/>
        </w:rPr>
        <w:t>Nội dung và mức chi cho công tác chỉ đạo, quản lý, tổng hợp, kiểm tra,</w:t>
      </w:r>
      <w:r w:rsidR="00FE4F2C" w:rsidRPr="00A076A4">
        <w:rPr>
          <w:rFonts w:ascii="Times New Roman" w:hAnsi="Times New Roman"/>
          <w:i/>
          <w:iCs/>
        </w:rPr>
        <w:t xml:space="preserve"> </w:t>
      </w:r>
      <w:r w:rsidR="00FE4F2C" w:rsidRPr="00A076A4">
        <w:rPr>
          <w:rFonts w:ascii="Times New Roman" w:hAnsi="Times New Roman"/>
          <w:i/>
          <w:iCs/>
          <w:lang w:val="vi-VN"/>
        </w:rPr>
        <w:t>giám sát, khen thưởng quy định tại điểm c khoản 1 Điều</w:t>
      </w:r>
      <w:r w:rsidR="00FE4F2C" w:rsidRPr="00A076A4">
        <w:rPr>
          <w:rFonts w:ascii="Times New Roman" w:hAnsi="Times New Roman"/>
          <w:bCs/>
          <w:i/>
          <w:iCs/>
          <w:lang w:val="nl-NL"/>
        </w:rPr>
        <w:t xml:space="preserve"> </w:t>
      </w:r>
      <w:r w:rsidR="00FE4F2C" w:rsidRPr="00A076A4">
        <w:rPr>
          <w:rFonts w:ascii="Times New Roman" w:hAnsi="Times New Roman"/>
          <w:i/>
          <w:iCs/>
          <w:lang w:val="nl-NL"/>
        </w:rPr>
        <w:t xml:space="preserve">11 Quy chế này </w:t>
      </w:r>
      <w:r w:rsidR="00FE4F2C" w:rsidRPr="00A076A4">
        <w:rPr>
          <w:rFonts w:ascii="Times New Roman" w:hAnsi="Times New Roman"/>
          <w:i/>
          <w:iCs/>
          <w:lang w:val="vi-VN"/>
        </w:rPr>
        <w:t>được tiếp tục thực hiện</w:t>
      </w:r>
      <w:r w:rsidR="00FE4F2C" w:rsidRPr="00A076A4">
        <w:rPr>
          <w:rFonts w:ascii="Times New Roman" w:hAnsi="Times New Roman"/>
          <w:i/>
          <w:iCs/>
          <w:lang w:val="nl-NL"/>
        </w:rPr>
        <w:t xml:space="preserve"> theo quy định tại </w:t>
      </w:r>
      <w:r w:rsidR="00FE4F2C" w:rsidRPr="00A076A4">
        <w:rPr>
          <w:rFonts w:ascii="Times New Roman" w:hAnsi="Times New Roman"/>
          <w:bCs/>
          <w:i/>
          <w:iCs/>
          <w:lang w:val="nl-NL"/>
        </w:rPr>
        <w:t>Quyết định số 1776/QĐ-UBND ngày 12 tháng 8 năm 2024 của Ủy ban nhân dân thành phố Cần Thơ (cũ)</w:t>
      </w:r>
      <w:r w:rsidR="00FE4F2C" w:rsidRPr="00A076A4">
        <w:rPr>
          <w:rFonts w:ascii="Times New Roman" w:hAnsi="Times New Roman"/>
          <w:bCs/>
          <w:i/>
          <w:iCs/>
          <w:lang w:val="vi-VN"/>
        </w:rPr>
        <w:t xml:space="preserve"> cho đến khi cơ quan, người có thẩm quyền ban hành nội dung và mức chi mới thay thế, nhưng tối đa không quá ngày </w:t>
      </w:r>
      <w:r w:rsidR="00FE4F2C" w:rsidRPr="00A076A4">
        <w:rPr>
          <w:rFonts w:ascii="Times New Roman" w:hAnsi="Times New Roman"/>
          <w:bCs/>
          <w:i/>
          <w:iCs/>
          <w:spacing w:val="-4"/>
          <w:lang w:val="nl-NL"/>
        </w:rPr>
        <w:t>31 tháng 03 năm 2026</w:t>
      </w:r>
      <w:r w:rsidR="00FE4F2C" w:rsidRPr="00A076A4">
        <w:rPr>
          <w:rFonts w:ascii="Times New Roman" w:hAnsi="Times New Roman"/>
          <w:bCs/>
          <w:i/>
          <w:iCs/>
          <w:lang w:val="nl-NL"/>
        </w:rPr>
        <w:t>”.</w:t>
      </w:r>
    </w:p>
    <w:bookmarkEnd w:id="13"/>
    <w:p w14:paraId="7F59D752" w14:textId="55660CCC" w:rsidR="008573F0" w:rsidRPr="00A076A4" w:rsidRDefault="008573F0"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spacing w:val="-4"/>
        </w:rPr>
        <w:t xml:space="preserve">Bên cạnh đó, đến nay thời hạn tiếp tục áp dụng nội dung và mức chi theo Quyết định số 1776/QĐ-UBND ngày 12 tháng 8 năm 2024 của Ủy ban nhân dân thành phố Cần Thơ (cũ) </w:t>
      </w:r>
      <w:r w:rsidR="000C19EA" w:rsidRPr="00A076A4">
        <w:rPr>
          <w:rFonts w:ascii="Times New Roman" w:hAnsi="Times New Roman"/>
          <w:spacing w:val="-4"/>
        </w:rPr>
        <w:t>đã hết thời gian được tiếp tục áp dụng theo quy định tại khoản 6 Điều 17 Quy chế ban hành kèm theo Quyết định số 62/2025/QĐ-UBND</w:t>
      </w:r>
      <w:r w:rsidRPr="00A076A4">
        <w:rPr>
          <w:rFonts w:ascii="Times New Roman" w:hAnsi="Times New Roman"/>
          <w:spacing w:val="-4"/>
        </w:rPr>
        <w:t>. Trong khi đó, các hoạt động chỉ đạo, quản lý, tổng hợp, kiểm tra, giám sát, đánh giá kết quả thực hiện, sơ kết, tổng kết và khen thưởng đối với công tác quản lý nguồn vốn ngân sách địa phương ủy thác qua Ngân hàng Chính sách xã hội vẫn phải được triển khai thường xuyên, liên tục nhằm bảo đảm hiệu quả thực hiện các chương trình tín dụng chính sách xã hội trên địa bàn thành phố.</w:t>
      </w:r>
    </w:p>
    <w:p w14:paraId="34A66524" w14:textId="10088461" w:rsidR="008573F0" w:rsidRPr="00A076A4" w:rsidRDefault="008573F0"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spacing w:val="-4"/>
        </w:rPr>
        <w:t>Việc chưa có quy định mới thay thế sẽ gây khó khăn cho các cơ quan, đơn vị trong việc xác định căn cứ pháp lý để thực hiện chi tiêu, thanh quyết toán kinh phí; đồng thời ảnh hưởng đến tiến độ tổ chức các hoạt động kiểm tra, giám sát, đánh giá và công tác phối hợp giữa các cơ quan, đơn vị liên quan. Do đó, việc ban hành Nghị quyết của Hội đồng nhân dân thành phố để quy định thống nhất nội dung và mức chi từ nguồn kinh phí được trích lại từ lãi thu được trong hoạt động cho vay bằng nguồn vốn ngân sách địa phương ủy thác qua Chi nhánh Ngân hàng Chính sách xã hội là cần thiết trong điều kiện hiện nay, bảo đảm tính liên tục trong quản lý nhà nước, phù hợp với quy định của Luật Ngân sách nhà nước và đáp ứng yêu cầu thực tiễn của thành phố sau khi thực hiện sắp xếp đơn vị hành chính cấp tỉnh.</w:t>
      </w:r>
    </w:p>
    <w:p w14:paraId="13A87AA2" w14:textId="7DD9F2C0" w:rsidR="002A6004" w:rsidRPr="00A076A4" w:rsidRDefault="00573CEB"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eastAsia="Calibri" w:hAnsi="Times New Roman"/>
        </w:rPr>
      </w:pPr>
      <w:r w:rsidRPr="00A076A4">
        <w:rPr>
          <w:rFonts w:ascii="Times New Roman" w:hAnsi="Times New Roman"/>
          <w:iCs/>
        </w:rPr>
        <w:lastRenderedPageBreak/>
        <w:t>Từ</w:t>
      </w:r>
      <w:r w:rsidR="002A6004" w:rsidRPr="00A076A4">
        <w:rPr>
          <w:rFonts w:ascii="Times New Roman" w:hAnsi="Times New Roman"/>
          <w:iCs/>
        </w:rPr>
        <w:t xml:space="preserve"> các cơ sở nêu trên, Ủy ban nhân dân thành phố trình Hội đồng nhân dân thành phố thông qua Nghị quyết quy định </w:t>
      </w:r>
      <w:r w:rsidR="002A6004" w:rsidRPr="00A076A4">
        <w:rPr>
          <w:rFonts w:ascii="Times New Roman" w:hAnsi="Times New Roman"/>
          <w:iCs/>
          <w:spacing w:val="-2"/>
          <w:szCs w:val="28"/>
        </w:rPr>
        <w:t>cơ chế, chính sách tín dụng và nội dung, mức chi từ nguồn kinh phí được trích lại từ lãi thu được trong hoạt động cho vay bằng nguồn vốn ngân sách địa phương ủy thác qua Chi nhánh Ngân hàng Chính sách xã hội thành phố</w:t>
      </w:r>
      <w:r w:rsidR="002A6004" w:rsidRPr="00A076A4">
        <w:rPr>
          <w:rFonts w:ascii="Times New Roman" w:hAnsi="Times New Roman"/>
        </w:rPr>
        <w:t>, là cần thiết và đúng thẩm quyền.</w:t>
      </w:r>
    </w:p>
    <w:p w14:paraId="46106CBE" w14:textId="77777777" w:rsidR="00541AE3" w:rsidRPr="00A076A4" w:rsidRDefault="00541AE3"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b/>
          <w:bCs/>
          <w:spacing w:val="-4"/>
        </w:rPr>
        <w:t>3. Đánh giá tác động của chính sách</w:t>
      </w:r>
    </w:p>
    <w:p w14:paraId="7F28A078" w14:textId="07217E85" w:rsidR="00541AE3" w:rsidRPr="00A076A4" w:rsidRDefault="007F5B7C"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spacing w:val="-4"/>
        </w:rPr>
        <w:t>3.1.</w:t>
      </w:r>
      <w:r w:rsidR="00541AE3" w:rsidRPr="00A076A4">
        <w:rPr>
          <w:rFonts w:ascii="Times New Roman" w:hAnsi="Times New Roman"/>
          <w:spacing w:val="-4"/>
        </w:rPr>
        <w:t xml:space="preserve"> Tác động kinh tế</w:t>
      </w:r>
    </w:p>
    <w:p w14:paraId="4313B0D3" w14:textId="148DE8FD" w:rsidR="009B70F2" w:rsidRPr="00A076A4" w:rsidRDefault="009B70F2"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spacing w:val="-4"/>
        </w:rPr>
        <w:t xml:space="preserve">Việc ban hành Nghị quyết không làm phát sinh nhiệm vụ chi mới của ngân sách địa phương do nguồn kinh phí thực hiện được bảo đảm hoàn toàn từ nguồn kinh phí được trích lại từ lãi thu được trong hoạt động cho vay bằng nguồn vốn ngân sách địa phương ủy thác qua Ngân hàng Chính sách xã hội </w:t>
      </w:r>
      <w:r w:rsidR="002A6004" w:rsidRPr="00A076A4">
        <w:rPr>
          <w:rFonts w:ascii="Times New Roman" w:hAnsi="Times New Roman"/>
          <w:spacing w:val="-4"/>
        </w:rPr>
        <w:t xml:space="preserve">và nguồn vốn ủy thác qua Ngân hàng Chính sách xã hội theo </w:t>
      </w:r>
      <w:r w:rsidR="002A6004" w:rsidRPr="00A076A4">
        <w:rPr>
          <w:rFonts w:ascii="Times New Roman" w:hAnsi="Times New Roman"/>
          <w:iCs/>
        </w:rPr>
        <w:t>Kế hoạch số 28-KH/TU ngày 26 tháng 9 năm 2025 của Thành ủy; Kế hoạch số 195/KH-UBND ngày 15 tháng 12 năm 2025 của Ủy ban nhân dân thành phố</w:t>
      </w:r>
      <w:r w:rsidR="002A6004" w:rsidRPr="00A076A4">
        <w:rPr>
          <w:rStyle w:val="FootnoteReference"/>
          <w:rFonts w:ascii="Times New Roman" w:hAnsi="Times New Roman"/>
          <w:iCs/>
        </w:rPr>
        <w:footnoteReference w:id="1"/>
      </w:r>
      <w:r w:rsidR="002A6004" w:rsidRPr="00A076A4">
        <w:rPr>
          <w:rFonts w:ascii="Times New Roman" w:hAnsi="Times New Roman"/>
          <w:iCs/>
        </w:rPr>
        <w:t>, nguồn ngân sách địa phương Ủy thác qua Chi nhánh Ngân hàng Chính sách xã hội thành phố Cần Thơ được bố trí từ nguồn vốn đầu tư công thuộc kế hoạch vốn đầu tư công trung hạn và hàng năm, cụ thể giai đoạn 2026 - 2030 là 3.900 tỷ đồng theo Nghị quyết số 27/NQ-HĐND ngày 30 tháng 6 năm 2026 của Hội đồng nhân dân thành phố</w:t>
      </w:r>
      <w:r w:rsidRPr="00A076A4">
        <w:rPr>
          <w:rFonts w:ascii="Times New Roman" w:hAnsi="Times New Roman"/>
          <w:spacing w:val="-4"/>
        </w:rPr>
        <w:t>.</w:t>
      </w:r>
    </w:p>
    <w:p w14:paraId="65736112" w14:textId="4A31A5D0" w:rsidR="009B70F2" w:rsidRPr="00A076A4" w:rsidRDefault="000649AC"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spacing w:val="-4"/>
        </w:rPr>
        <w:t>V</w:t>
      </w:r>
      <w:r w:rsidR="009B70F2" w:rsidRPr="00A076A4">
        <w:rPr>
          <w:rFonts w:ascii="Times New Roman" w:hAnsi="Times New Roman"/>
          <w:spacing w:val="-4"/>
        </w:rPr>
        <w:t>iệc quy định nội dung và mức chi góp phần nâng cao hiệu quả quản lý, sử dụng nguồn kinh phí được trích lại, hạn chế tình trạng chi không thống nhất hoặc lúng túng trong quá trình thực hiện. Qua đó</w:t>
      </w:r>
      <w:r w:rsidR="000C19EA" w:rsidRPr="00A076A4">
        <w:rPr>
          <w:rFonts w:ascii="Times New Roman" w:hAnsi="Times New Roman"/>
          <w:spacing w:val="-4"/>
        </w:rPr>
        <w:t>,</w:t>
      </w:r>
      <w:r w:rsidR="009B70F2" w:rsidRPr="00A076A4">
        <w:rPr>
          <w:rFonts w:ascii="Times New Roman" w:hAnsi="Times New Roman"/>
          <w:spacing w:val="-4"/>
        </w:rPr>
        <w:t xml:space="preserve"> nâng cao hiệu quả quản lý nguồn vốn tín dụng chính sách, hỗ trợ sử dụng hiệu quả nguồn lực ngân sách địa phương dành cho công tác giảm nghèo, giải quyết việc làm và an sinh xã hội.</w:t>
      </w:r>
    </w:p>
    <w:p w14:paraId="6DB2F0EE" w14:textId="28B46B37" w:rsidR="00573CEB" w:rsidRPr="00A076A4" w:rsidRDefault="00573CEB"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iCs/>
          <w:szCs w:val="28"/>
        </w:rPr>
        <w:t>Chính sách tín dụng thông qua Ngân hàng Chính sách xã hội là công cụ quan trọng thúc đẩy an sinh xã hội, giảm nghèo bền vững, tạo việc làm</w:t>
      </w:r>
      <w:r w:rsidRPr="00A076A4">
        <w:rPr>
          <w:rFonts w:ascii="Times New Roman" w:hAnsi="Times New Roman"/>
          <w:szCs w:val="28"/>
          <w:lang w:val="nl-NL"/>
        </w:rPr>
        <w:t>, phát triển sản xuất, kinh doanh tăng thu nhập; học sinh, sinh viên có hoàn cảnh khó khăn yên tâm học tập, cải thiện chất lượng cuộc sống qua chương trình nước sạch vệ sinh môi trường, chương trình nhà ở xã hội, ổn định tình hình chính trị và phát triển kinh tế - xã hội trên địa bàn.</w:t>
      </w:r>
    </w:p>
    <w:p w14:paraId="5480C4E0" w14:textId="1A9AAF95" w:rsidR="00613A8F" w:rsidRPr="00A076A4" w:rsidRDefault="00613A8F"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spacing w:val="-4"/>
        </w:rPr>
        <w:t>Không làm phát sinh nhu cầu bố trí ngân sách địa phương ngoài nguồn kinh phí được trích lại</w:t>
      </w:r>
      <w:r w:rsidR="00573CEB" w:rsidRPr="00A076A4">
        <w:rPr>
          <w:rFonts w:ascii="Times New Roman" w:hAnsi="Times New Roman"/>
          <w:spacing w:val="-4"/>
        </w:rPr>
        <w:t xml:space="preserve"> và nguồn kinh phí Ủy thác qua ngân hàng theo Kế hoạch, Nghị quyết đã phê duyệt</w:t>
      </w:r>
      <w:r w:rsidR="00CC7ED6" w:rsidRPr="00A076A4">
        <w:rPr>
          <w:rFonts w:ascii="Times New Roman" w:hAnsi="Times New Roman"/>
          <w:spacing w:val="-4"/>
        </w:rPr>
        <w:t>.</w:t>
      </w:r>
    </w:p>
    <w:p w14:paraId="441E8DFF" w14:textId="3AEAA56A" w:rsidR="00541AE3" w:rsidRPr="00A076A4" w:rsidRDefault="007F5B7C"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spacing w:val="-4"/>
        </w:rPr>
        <w:t>3.2.</w:t>
      </w:r>
      <w:r w:rsidR="00541AE3" w:rsidRPr="00A076A4">
        <w:rPr>
          <w:rFonts w:ascii="Times New Roman" w:hAnsi="Times New Roman"/>
          <w:spacing w:val="-4"/>
        </w:rPr>
        <w:t xml:space="preserve"> Tác động xã hội</w:t>
      </w:r>
    </w:p>
    <w:p w14:paraId="633A4A00" w14:textId="77777777" w:rsidR="00541AE3" w:rsidRPr="00A076A4" w:rsidRDefault="00541AE3"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spacing w:val="-4"/>
        </w:rPr>
        <w:t xml:space="preserve">Tạo cơ sở pháp lý để nâng cao hiệu quả công tác quản lý, kiểm tra, giám sát việc thực hiện tín dụng chính sách xã hội; góp phần nâng cao chất lượng hoạt động </w:t>
      </w:r>
      <w:r w:rsidRPr="00A076A4">
        <w:rPr>
          <w:rFonts w:ascii="Times New Roman" w:hAnsi="Times New Roman"/>
          <w:spacing w:val="-4"/>
        </w:rPr>
        <w:lastRenderedPageBreak/>
        <w:t>tín dụng chính sách, hỗ trợ thực hiện mục tiêu giảm nghèo, giải quyết việc làm và bảo đảm an sinh xã hội trên địa bàn thành phố.</w:t>
      </w:r>
    </w:p>
    <w:p w14:paraId="4E35BE16" w14:textId="4D269B7E" w:rsidR="00541AE3" w:rsidRPr="00A076A4" w:rsidRDefault="007F5B7C"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spacing w:val="-4"/>
        </w:rPr>
        <w:t>3.3.</w:t>
      </w:r>
      <w:r w:rsidR="00541AE3" w:rsidRPr="00A076A4">
        <w:rPr>
          <w:rFonts w:ascii="Times New Roman" w:hAnsi="Times New Roman"/>
          <w:spacing w:val="-4"/>
        </w:rPr>
        <w:t xml:space="preserve"> Tác động đối với hệ thống quản lý nhà nước</w:t>
      </w:r>
    </w:p>
    <w:p w14:paraId="7ECA34E5" w14:textId="77777777" w:rsidR="00541AE3" w:rsidRPr="00A076A4" w:rsidRDefault="00541AE3"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spacing w:val="-4"/>
        </w:rPr>
        <w:t>Tăng cường trách nhiệm phối hợp giữa các cơ quan, đơn vị trong quản lý nguồn vốn ngân sách địa phương ủy thác; bảo đảm công khai, minh bạch trong quản lý, sử dụng nguồn kinh phí được trích lại từ lãi thu được.</w:t>
      </w:r>
    </w:p>
    <w:p w14:paraId="2E5C2C67" w14:textId="2336E750" w:rsidR="00541AE3" w:rsidRPr="00A076A4" w:rsidRDefault="007F5B7C"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spacing w:val="-4"/>
        </w:rPr>
        <w:t>3.4.</w:t>
      </w:r>
      <w:r w:rsidR="00541AE3" w:rsidRPr="00A076A4">
        <w:rPr>
          <w:rFonts w:ascii="Times New Roman" w:hAnsi="Times New Roman"/>
          <w:spacing w:val="-4"/>
        </w:rPr>
        <w:t xml:space="preserve"> Tác động về thủ tục hành chính</w:t>
      </w:r>
    </w:p>
    <w:p w14:paraId="212044F6" w14:textId="2E2BB72D" w:rsidR="00541AE3" w:rsidRPr="00A076A4" w:rsidRDefault="00541AE3"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rPr>
      </w:pPr>
      <w:r w:rsidRPr="00A076A4">
        <w:rPr>
          <w:rFonts w:ascii="Times New Roman" w:hAnsi="Times New Roman"/>
          <w:spacing w:val="-4"/>
        </w:rPr>
        <w:t>Dự thảo Nghị quyết không quy định thủ tục hành chính mới, không làm phát sinh chi phí đối với tổ chức, cá nhân.</w:t>
      </w:r>
    </w:p>
    <w:p w14:paraId="19699745" w14:textId="7D91330B" w:rsidR="00FE4F2C" w:rsidRPr="00A076A4" w:rsidRDefault="009909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spacing w:val="-4"/>
          <w:szCs w:val="28"/>
          <w:lang w:val="vi-VN"/>
        </w:rPr>
      </w:pPr>
      <w:r w:rsidRPr="00A076A4">
        <w:rPr>
          <w:rFonts w:ascii="Times New Roman" w:hAnsi="Times New Roman"/>
          <w:b/>
          <w:spacing w:val="-4"/>
          <w:szCs w:val="28"/>
          <w:lang w:val="vi-VN"/>
        </w:rPr>
        <w:t>II. MỤC ĐÍCH, QUAN ĐIỂM XÂY DỰNG DỰ THẢO NGHỊ QUYẾT</w:t>
      </w:r>
    </w:p>
    <w:p w14:paraId="4660276E" w14:textId="77777777" w:rsidR="006E3639" w:rsidRPr="00A076A4" w:rsidRDefault="006E3639"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lang w:val="af-ZA"/>
        </w:rPr>
      </w:pPr>
    </w:p>
    <w:p w14:paraId="72B24AA0" w14:textId="77777777" w:rsidR="00FE4F2C" w:rsidRPr="00A076A4" w:rsidRDefault="009909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szCs w:val="28"/>
          <w:lang w:val="af-ZA"/>
        </w:rPr>
      </w:pPr>
      <w:r w:rsidRPr="00A076A4">
        <w:rPr>
          <w:rFonts w:ascii="Times New Roman" w:hAnsi="Times New Roman"/>
          <w:b/>
          <w:szCs w:val="28"/>
          <w:lang w:val="af-ZA"/>
        </w:rPr>
        <w:t>1. Mục đích ban hành Nghị quyết</w:t>
      </w:r>
    </w:p>
    <w:p w14:paraId="79F5DC06" w14:textId="052C1A42" w:rsidR="006E3639" w:rsidRPr="00A076A4" w:rsidRDefault="006E3639"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lang w:val="af-ZA"/>
        </w:rPr>
      </w:pPr>
      <w:r w:rsidRPr="00A076A4">
        <w:rPr>
          <w:rFonts w:ascii="Times New Roman" w:hAnsi="Times New Roman"/>
          <w:lang w:val="pt-BR"/>
        </w:rPr>
        <w:t xml:space="preserve">- </w:t>
      </w:r>
      <w:r w:rsidRPr="00A076A4">
        <w:rPr>
          <w:rFonts w:ascii="Times New Roman" w:hAnsi="Times New Roman"/>
          <w:szCs w:val="28"/>
          <w:lang w:val="af-ZA"/>
        </w:rPr>
        <w:t>Quy định đối tượng cho vay, mức cho vay, thời hạn cho vay và lãi suất cho vay</w:t>
      </w:r>
      <w:r w:rsidR="00785B6D" w:rsidRPr="00A076A4">
        <w:rPr>
          <w:rFonts w:ascii="Times New Roman" w:hAnsi="Times New Roman"/>
          <w:szCs w:val="28"/>
          <w:lang w:val="af-ZA"/>
        </w:rPr>
        <w:t xml:space="preserve">, </w:t>
      </w:r>
      <w:r w:rsidRPr="00A076A4">
        <w:rPr>
          <w:rFonts w:ascii="Times New Roman" w:hAnsi="Times New Roman"/>
          <w:szCs w:val="28"/>
          <w:lang w:val="af-ZA"/>
        </w:rPr>
        <w:t xml:space="preserve"> bằng vốn ngân sách địa phương ủy thác qua Chi nhánh Ngân hàng Chính sách xã hội thành phố Cần Thơ.</w:t>
      </w:r>
    </w:p>
    <w:p w14:paraId="6780E729" w14:textId="6BFD2A3D" w:rsidR="00AB63C3" w:rsidRPr="00A076A4" w:rsidRDefault="006E3639"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lang w:val="af-ZA"/>
        </w:rPr>
      </w:pPr>
      <w:r w:rsidRPr="00A076A4">
        <w:rPr>
          <w:rFonts w:ascii="Times New Roman" w:hAnsi="Times New Roman"/>
          <w:szCs w:val="28"/>
          <w:lang w:val="af-ZA"/>
        </w:rPr>
        <w:t>- T</w:t>
      </w:r>
      <w:r w:rsidR="0099096D" w:rsidRPr="00A076A4">
        <w:rPr>
          <w:rFonts w:ascii="Times New Roman" w:hAnsi="Times New Roman"/>
          <w:szCs w:val="28"/>
          <w:lang w:val="af-ZA"/>
        </w:rPr>
        <w:t xml:space="preserve">ạo khung pháp lý </w:t>
      </w:r>
      <w:r w:rsidR="00FE4F2C" w:rsidRPr="00A076A4">
        <w:rPr>
          <w:rFonts w:ascii="Times New Roman" w:hAnsi="Times New Roman"/>
          <w:szCs w:val="28"/>
          <w:lang w:val="af-ZA"/>
        </w:rPr>
        <w:t xml:space="preserve">thống nhất trong việc quản lý, sử dụng </w:t>
      </w:r>
      <w:r w:rsidR="000C19EA" w:rsidRPr="00A076A4">
        <w:rPr>
          <w:rFonts w:ascii="Times New Roman" w:hAnsi="Times New Roman"/>
          <w:szCs w:val="28"/>
          <w:lang w:val="af-ZA"/>
        </w:rPr>
        <w:t>nguồn kinh phí được trích lại từ lãi thu được</w:t>
      </w:r>
      <w:r w:rsidR="00FE4F2C" w:rsidRPr="00A076A4">
        <w:rPr>
          <w:rFonts w:ascii="Times New Roman" w:hAnsi="Times New Roman"/>
          <w:szCs w:val="28"/>
          <w:lang w:val="af-ZA"/>
        </w:rPr>
        <w:t xml:space="preserve"> từ hoạt động cho vay bằng nguồn vốn ngân sách địa phương ủy thác qua Chi nhánh Ngân hàng Chính sách xã hội thành phố Cần Thơ</w:t>
      </w:r>
      <w:r w:rsidR="009E4950" w:rsidRPr="00A076A4">
        <w:rPr>
          <w:rFonts w:ascii="Times New Roman" w:hAnsi="Times New Roman"/>
          <w:szCs w:val="28"/>
          <w:lang w:val="af-ZA"/>
        </w:rPr>
        <w:t>.</w:t>
      </w:r>
      <w:r w:rsidR="00AB63C3" w:rsidRPr="00A076A4">
        <w:rPr>
          <w:rFonts w:ascii="Times New Roman" w:hAnsi="Times New Roman"/>
          <w:szCs w:val="28"/>
          <w:lang w:val="af-ZA"/>
        </w:rPr>
        <w:t xml:space="preserve"> Đồng thời, làm cơ sở để các cơ quan, đơn vị liên quan thực hiện thống nhất việc quản lý, sử dụng, thanh quyết toán kinh phí; bảo đảm việc sử dụng nguồn lãi được trích lại đúng quy định, tiết kiệm, hiệu quả và phù hợp với khả năng cân đối nguồn kinh phí thực tế của địa phương.</w:t>
      </w:r>
    </w:p>
    <w:p w14:paraId="4CAEE206" w14:textId="77777777" w:rsidR="00FE4F2C" w:rsidRPr="00A076A4" w:rsidRDefault="009909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szCs w:val="28"/>
          <w:lang w:val="it-IT"/>
        </w:rPr>
      </w:pPr>
      <w:r w:rsidRPr="00A076A4">
        <w:rPr>
          <w:rFonts w:ascii="Times New Roman" w:hAnsi="Times New Roman"/>
          <w:b/>
          <w:szCs w:val="28"/>
          <w:lang w:val="it-IT"/>
        </w:rPr>
        <w:t>2. Quan điểm xây dựng dự thảo Nghị quyết</w:t>
      </w:r>
    </w:p>
    <w:p w14:paraId="3BC8A286" w14:textId="26D9DBD4" w:rsidR="00FE4F2C" w:rsidRPr="00A076A4" w:rsidRDefault="009909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lang w:val="af-ZA"/>
        </w:rPr>
      </w:pPr>
      <w:r w:rsidRPr="00A076A4">
        <w:rPr>
          <w:rFonts w:ascii="Times New Roman" w:hAnsi="Times New Roman"/>
          <w:szCs w:val="28"/>
          <w:lang w:val="af-ZA"/>
        </w:rPr>
        <w:t xml:space="preserve">a) Bảo đảm đúng quy định tại Luật Tổ chức chính quyền địa phương, Luật </w:t>
      </w:r>
      <w:r w:rsidR="00533E47" w:rsidRPr="00A076A4">
        <w:rPr>
          <w:rFonts w:ascii="Times New Roman" w:hAnsi="Times New Roman"/>
          <w:szCs w:val="28"/>
          <w:lang w:val="af-ZA"/>
        </w:rPr>
        <w:t>B</w:t>
      </w:r>
      <w:r w:rsidRPr="00A076A4">
        <w:rPr>
          <w:rFonts w:ascii="Times New Roman" w:hAnsi="Times New Roman"/>
          <w:szCs w:val="28"/>
          <w:lang w:val="af-ZA"/>
        </w:rPr>
        <w:t>an hành văn bản quy phạm pháp luật</w:t>
      </w:r>
      <w:r w:rsidR="009E4950" w:rsidRPr="00A076A4">
        <w:rPr>
          <w:rFonts w:ascii="Times New Roman" w:hAnsi="Times New Roman"/>
          <w:szCs w:val="28"/>
          <w:lang w:val="af-ZA"/>
        </w:rPr>
        <w:t>.</w:t>
      </w:r>
    </w:p>
    <w:p w14:paraId="0CD1A782" w14:textId="350E0A1D" w:rsidR="00FE4F2C" w:rsidRPr="00A076A4" w:rsidRDefault="00FE4F2C"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rPr>
      </w:pPr>
      <w:r w:rsidRPr="00A076A4">
        <w:rPr>
          <w:rFonts w:ascii="Times New Roman" w:hAnsi="Times New Roman"/>
          <w:szCs w:val="28"/>
        </w:rPr>
        <w:t>b</w:t>
      </w:r>
      <w:r w:rsidR="0099096D" w:rsidRPr="00A076A4">
        <w:rPr>
          <w:rFonts w:ascii="Times New Roman" w:hAnsi="Times New Roman"/>
          <w:szCs w:val="28"/>
        </w:rPr>
        <w:t>) Kế thừa và phát huy những chính sách, chế độ trong giai đoạn trước, phù hợp với yêu cầu thực tiễn</w:t>
      </w:r>
      <w:r w:rsidRPr="00A076A4">
        <w:rPr>
          <w:rFonts w:ascii="Times New Roman" w:hAnsi="Times New Roman"/>
          <w:szCs w:val="28"/>
        </w:rPr>
        <w:t>,</w:t>
      </w:r>
      <w:r w:rsidR="0099096D" w:rsidRPr="00A076A4">
        <w:rPr>
          <w:rFonts w:ascii="Times New Roman" w:hAnsi="Times New Roman"/>
          <w:szCs w:val="28"/>
        </w:rPr>
        <w:t xml:space="preserve"> </w:t>
      </w:r>
      <w:r w:rsidRPr="00A076A4">
        <w:rPr>
          <w:rFonts w:ascii="Times New Roman" w:hAnsi="Times New Roman"/>
          <w:szCs w:val="28"/>
          <w:lang w:eastAsia="vi-VN" w:bidi="vi-VN"/>
        </w:rPr>
        <w:t>bảo đảm công khai, minh bạch, đúng mục đích và nâng cao hiệu quả công tác chỉ đạo, quản lý, kiểm tra, giám sát trong quá trình tổ chức thực hiện các chương trình tín dụng chính sách xã hội trên địa bàn thành phố</w:t>
      </w:r>
      <w:r w:rsidR="0099096D" w:rsidRPr="00A076A4">
        <w:rPr>
          <w:rFonts w:ascii="Times New Roman" w:hAnsi="Times New Roman"/>
          <w:szCs w:val="28"/>
        </w:rPr>
        <w:t>.</w:t>
      </w:r>
    </w:p>
    <w:p w14:paraId="0B0AC316" w14:textId="1016EE52" w:rsidR="0069601B" w:rsidRPr="00A076A4" w:rsidRDefault="00AB63C3"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szCs w:val="28"/>
        </w:rPr>
      </w:pPr>
      <w:r w:rsidRPr="00A076A4">
        <w:rPr>
          <w:rFonts w:ascii="Times New Roman" w:hAnsi="Times New Roman"/>
          <w:szCs w:val="28"/>
        </w:rPr>
        <w:t xml:space="preserve">c) </w:t>
      </w:r>
      <w:r w:rsidRPr="00A076A4">
        <w:rPr>
          <w:rFonts w:ascii="Times New Roman" w:hAnsi="Times New Roman"/>
          <w:spacing w:val="-4"/>
          <w:szCs w:val="28"/>
        </w:rPr>
        <w:t xml:space="preserve">Bảo đảm phù hợp với khả năng cân đối </w:t>
      </w:r>
      <w:r w:rsidR="006E3639" w:rsidRPr="00A076A4">
        <w:rPr>
          <w:rFonts w:ascii="Times New Roman" w:hAnsi="Times New Roman"/>
          <w:spacing w:val="-4"/>
          <w:szCs w:val="28"/>
        </w:rPr>
        <w:t>ngân sách thành phố</w:t>
      </w:r>
      <w:r w:rsidR="006E3639" w:rsidRPr="00A076A4">
        <w:rPr>
          <w:rFonts w:ascii="Times New Roman" w:hAnsi="Times New Roman"/>
          <w:szCs w:val="28"/>
          <w:lang w:val="af-ZA"/>
        </w:rPr>
        <w:t xml:space="preserve"> ủy thác qua Chi nhánh Ngân hàng Chính sách xã hội thành phố Cần Thơ</w:t>
      </w:r>
      <w:r w:rsidR="006E3639" w:rsidRPr="00A076A4">
        <w:rPr>
          <w:rFonts w:ascii="Times New Roman" w:hAnsi="Times New Roman"/>
          <w:spacing w:val="-4"/>
          <w:szCs w:val="28"/>
        </w:rPr>
        <w:t xml:space="preserve"> và </w:t>
      </w:r>
      <w:r w:rsidR="00046950" w:rsidRPr="00A076A4">
        <w:rPr>
          <w:rFonts w:ascii="Times New Roman" w:hAnsi="Times New Roman"/>
          <w:spacing w:val="-4"/>
          <w:szCs w:val="28"/>
        </w:rPr>
        <w:t xml:space="preserve">trong phạm vi </w:t>
      </w:r>
      <w:r w:rsidRPr="00A076A4">
        <w:rPr>
          <w:rFonts w:ascii="Times New Roman" w:hAnsi="Times New Roman"/>
          <w:spacing w:val="-4"/>
          <w:szCs w:val="28"/>
        </w:rPr>
        <w:t>nguồn kinh phí được trích lại từ lãi thu được trong hoạt động cho vay bằng nguồn vốn ngân sách địa phương ủy thác qua Chi nhá</w:t>
      </w:r>
      <w:r w:rsidR="006E3639" w:rsidRPr="00A076A4">
        <w:rPr>
          <w:rFonts w:ascii="Times New Roman" w:hAnsi="Times New Roman"/>
          <w:spacing w:val="-4"/>
          <w:szCs w:val="28"/>
        </w:rPr>
        <w:t xml:space="preserve">nh Ngân hàng Chính sách xã hội, </w:t>
      </w:r>
      <w:r w:rsidR="0069601B" w:rsidRPr="00A076A4">
        <w:rPr>
          <w:rFonts w:ascii="Times New Roman" w:hAnsi="Times New Roman"/>
          <w:spacing w:val="-4"/>
          <w:szCs w:val="28"/>
        </w:rPr>
        <w:t>không làm phát sinh nhiệm vụ chi ngoài phạm vi nguồn kinh phí được trích lại theo quy định.</w:t>
      </w:r>
    </w:p>
    <w:p w14:paraId="2122C784" w14:textId="011BB8B2" w:rsidR="00525872" w:rsidRPr="00A076A4" w:rsidRDefault="00525872"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szCs w:val="28"/>
          <w:lang w:val="af-ZA"/>
        </w:rPr>
      </w:pPr>
      <w:r w:rsidRPr="00A076A4">
        <w:rPr>
          <w:rFonts w:ascii="Times New Roman" w:hAnsi="Times New Roman"/>
          <w:b/>
          <w:szCs w:val="28"/>
          <w:lang w:val="af-ZA"/>
        </w:rPr>
        <w:t>III. QUÁ TRÌNH XÂY DỰNG DỰ THẢO NGHỊ QUYẾT</w:t>
      </w:r>
    </w:p>
    <w:p w14:paraId="130946D6" w14:textId="233D6680" w:rsidR="00BE58C6" w:rsidRPr="00A076A4" w:rsidRDefault="00BE58C6"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iCs/>
          <w:spacing w:val="-2"/>
          <w:szCs w:val="28"/>
        </w:rPr>
      </w:pPr>
      <w:r w:rsidRPr="00A076A4">
        <w:rPr>
          <w:rFonts w:ascii="Times New Roman" w:hAnsi="Times New Roman"/>
          <w:bCs/>
          <w:szCs w:val="28"/>
        </w:rPr>
        <w:lastRenderedPageBreak/>
        <w:t>1.</w:t>
      </w:r>
      <w:r w:rsidR="00D2256E" w:rsidRPr="00A076A4">
        <w:rPr>
          <w:rFonts w:ascii="Times New Roman" w:hAnsi="Times New Roman"/>
          <w:bCs/>
          <w:szCs w:val="28"/>
        </w:rPr>
        <w:t xml:space="preserve"> </w:t>
      </w:r>
      <w:r w:rsidR="0060517B" w:rsidRPr="00A076A4">
        <w:rPr>
          <w:rFonts w:ascii="Times New Roman" w:hAnsi="Times New Roman"/>
          <w:szCs w:val="28"/>
          <w:lang w:val="vi-VN"/>
        </w:rPr>
        <w:t>Ngày 27 tháng 7</w:t>
      </w:r>
      <w:r w:rsidR="00D2256E" w:rsidRPr="00A076A4">
        <w:rPr>
          <w:rFonts w:ascii="Times New Roman" w:hAnsi="Times New Roman"/>
          <w:szCs w:val="28"/>
          <w:lang w:val="vi-VN"/>
        </w:rPr>
        <w:t xml:space="preserve"> năm 2026 Thường trực Hội đồng nhân d</w:t>
      </w:r>
      <w:r w:rsidR="0060517B" w:rsidRPr="00A076A4">
        <w:rPr>
          <w:rFonts w:ascii="Times New Roman" w:hAnsi="Times New Roman"/>
          <w:szCs w:val="28"/>
          <w:lang w:val="vi-VN"/>
        </w:rPr>
        <w:t xml:space="preserve">ân thành phố có </w:t>
      </w:r>
      <w:r w:rsidR="007B459E" w:rsidRPr="00A076A4">
        <w:rPr>
          <w:rFonts w:ascii="Times New Roman" w:hAnsi="Times New Roman"/>
          <w:szCs w:val="28"/>
        </w:rPr>
        <w:t>N</w:t>
      </w:r>
      <w:r w:rsidR="0060517B" w:rsidRPr="00A076A4">
        <w:rPr>
          <w:rFonts w:ascii="Times New Roman" w:hAnsi="Times New Roman"/>
          <w:szCs w:val="28"/>
          <w:lang w:val="vi-VN"/>
        </w:rPr>
        <w:t>ghị quyết số 267</w:t>
      </w:r>
      <w:r w:rsidR="00D2256E" w:rsidRPr="00A076A4">
        <w:rPr>
          <w:rFonts w:ascii="Times New Roman" w:hAnsi="Times New Roman"/>
          <w:szCs w:val="28"/>
          <w:lang w:val="vi-VN"/>
        </w:rPr>
        <w:t xml:space="preserve">/NQ-TT về việc chấp thuận đăng ký xây dựng </w:t>
      </w:r>
      <w:r w:rsidR="007B459E" w:rsidRPr="00A076A4">
        <w:rPr>
          <w:rFonts w:ascii="Times New Roman" w:hAnsi="Times New Roman"/>
          <w:i/>
          <w:szCs w:val="28"/>
        </w:rPr>
        <w:t>N</w:t>
      </w:r>
      <w:r w:rsidR="0079375B" w:rsidRPr="00A076A4">
        <w:rPr>
          <w:rFonts w:ascii="Times New Roman" w:hAnsi="Times New Roman"/>
          <w:i/>
          <w:szCs w:val="28"/>
          <w:lang w:val="vi-VN"/>
        </w:rPr>
        <w:t>ghị quyết quy định cơ chế, chính sách tín dụng và nội dung, mức chi từ nguồn kinh phí được trích lại từ lãi thu được trong hoạt động cho vay bằng nguồn vốn ngân sách địa phương ủy thác qua Chi nhánh Ngân hàng Chính sách xã hội thành phố</w:t>
      </w:r>
      <w:r w:rsidR="007B459E" w:rsidRPr="00A076A4">
        <w:rPr>
          <w:rFonts w:ascii="Times New Roman" w:hAnsi="Times New Roman"/>
          <w:i/>
          <w:szCs w:val="28"/>
        </w:rPr>
        <w:t xml:space="preserve">. </w:t>
      </w:r>
      <w:r w:rsidR="00AC3B5D" w:rsidRPr="00A076A4">
        <w:rPr>
          <w:rFonts w:ascii="Times New Roman" w:hAnsi="Times New Roman"/>
          <w:color w:val="000000"/>
          <w:szCs w:val="28"/>
        </w:rPr>
        <w:t>chấp thuận đăng ký xây dựng nghị quyết quy định cơ chế, chính sách tín dụng và nội dung, mức chi từ nguồn kinh phí được trích lại từ lãi thu được trong hoạt động cho vay bằng nguồn vốn ngân sách địa phương ủy thác qua Chi nhánh Ngân hàng Chính sách xã hội thành phố</w:t>
      </w:r>
      <w:r w:rsidR="00D2256E" w:rsidRPr="00A076A4">
        <w:rPr>
          <w:rFonts w:ascii="Times New Roman" w:hAnsi="Times New Roman"/>
          <w:bCs/>
          <w:szCs w:val="28"/>
        </w:rPr>
        <w:t>. Tuy nhiên</w:t>
      </w:r>
      <w:r w:rsidR="003E2103" w:rsidRPr="00A076A4">
        <w:rPr>
          <w:rFonts w:ascii="Times New Roman" w:hAnsi="Times New Roman"/>
          <w:bCs/>
          <w:szCs w:val="28"/>
        </w:rPr>
        <w:t>,</w:t>
      </w:r>
      <w:r w:rsidR="00D2256E" w:rsidRPr="00A076A4">
        <w:rPr>
          <w:rFonts w:ascii="Times New Roman" w:hAnsi="Times New Roman"/>
          <w:bCs/>
          <w:szCs w:val="28"/>
        </w:rPr>
        <w:t xml:space="preserve"> trong quá trình dự thảo</w:t>
      </w:r>
      <w:r w:rsidR="00354D77" w:rsidRPr="00A076A4">
        <w:rPr>
          <w:rFonts w:ascii="Times New Roman" w:hAnsi="Times New Roman"/>
          <w:bCs/>
          <w:szCs w:val="28"/>
        </w:rPr>
        <w:t xml:space="preserve"> </w:t>
      </w:r>
      <w:r w:rsidR="00554AC8" w:rsidRPr="00A076A4">
        <w:rPr>
          <w:rFonts w:ascii="Times New Roman" w:hAnsi="Times New Roman"/>
          <w:bCs/>
          <w:szCs w:val="28"/>
        </w:rPr>
        <w:t xml:space="preserve">để phản ánh đúng phạm vi điều chỉnh của Nghị quyết theo Thông tư </w:t>
      </w:r>
      <w:r w:rsidR="00D2256E" w:rsidRPr="00A076A4">
        <w:rPr>
          <w:rFonts w:ascii="Times New Roman" w:hAnsi="Times New Roman"/>
          <w:szCs w:val="28"/>
        </w:rPr>
        <w:t>số 11/2017/TT-BTC ngày 08 tháng 02 năm 2017 của Bộ trưởng Bộ Tài chính</w:t>
      </w:r>
      <w:r w:rsidR="00D2256E" w:rsidRPr="00A076A4">
        <w:rPr>
          <w:rFonts w:ascii="Times New Roman" w:hAnsi="Times New Roman"/>
          <w:bCs/>
          <w:szCs w:val="28"/>
        </w:rPr>
        <w:t xml:space="preserve"> và tình hình thực tế tại địa phương, kính đề nghị Hội đồng nhân dân thành phố chấp thuận điều chỉnh tên Nghị quyết của Hội đồng nhân dân thành phố, cụ thể như sau: “</w:t>
      </w:r>
      <w:r w:rsidR="00D2256E" w:rsidRPr="00A076A4">
        <w:rPr>
          <w:rFonts w:ascii="Times New Roman" w:hAnsi="Times New Roman"/>
          <w:b/>
          <w:i/>
          <w:iCs/>
          <w:szCs w:val="28"/>
        </w:rPr>
        <w:t xml:space="preserve">Nghị quyết của Hội đồng nhân dân thành phố quy định </w:t>
      </w:r>
      <w:bookmarkStart w:id="14" w:name="_Hlk234828966"/>
      <w:r w:rsidR="00D2256E" w:rsidRPr="00A076A4">
        <w:rPr>
          <w:rFonts w:ascii="Times New Roman" w:hAnsi="Times New Roman"/>
          <w:b/>
          <w:i/>
          <w:iCs/>
          <w:szCs w:val="28"/>
        </w:rPr>
        <w:t xml:space="preserve">nội dung và mức chi cho công tác </w:t>
      </w:r>
      <w:r w:rsidR="00D2256E" w:rsidRPr="00A076A4">
        <w:rPr>
          <w:rFonts w:ascii="Times New Roman" w:hAnsi="Times New Roman"/>
          <w:b/>
          <w:i/>
          <w:iCs/>
          <w:szCs w:val="28"/>
          <w:lang w:val="sv-SE"/>
        </w:rPr>
        <w:t>chỉ đạo, quản lý, tổng hợp, kiểm tra, giám sát, khen thưởng</w:t>
      </w:r>
      <w:r w:rsidR="00D2256E" w:rsidRPr="00A076A4">
        <w:rPr>
          <w:rFonts w:ascii="Times New Roman" w:hAnsi="Times New Roman"/>
          <w:b/>
          <w:i/>
          <w:iCs/>
          <w:szCs w:val="28"/>
        </w:rPr>
        <w:t xml:space="preserve"> của cơ quan, tổ chức, đơn vị </w:t>
      </w:r>
      <w:bookmarkEnd w:id="14"/>
      <w:r w:rsidR="00D2256E" w:rsidRPr="00A076A4">
        <w:rPr>
          <w:rFonts w:ascii="Times New Roman" w:hAnsi="Times New Roman"/>
          <w:b/>
          <w:i/>
          <w:iCs/>
          <w:szCs w:val="28"/>
          <w:shd w:val="clear" w:color="auto" w:fill="FFFFFF"/>
        </w:rPr>
        <w:t xml:space="preserve">liên quan đến hoạt động cho vay bằng nguồn vốn </w:t>
      </w:r>
      <w:r w:rsidR="00D2256E" w:rsidRPr="00A076A4">
        <w:rPr>
          <w:rFonts w:ascii="Times New Roman" w:hAnsi="Times New Roman"/>
          <w:b/>
          <w:i/>
          <w:iCs/>
          <w:spacing w:val="-2"/>
          <w:szCs w:val="28"/>
        </w:rPr>
        <w:t>ngân sách địa phương ủy thác qua Chi nhánh Ngân hàng Chính sách xã hội thành phố Cần Thơ.</w:t>
      </w:r>
      <w:r w:rsidR="00D2256E" w:rsidRPr="00A076A4">
        <w:rPr>
          <w:rFonts w:ascii="Times New Roman" w:hAnsi="Times New Roman"/>
          <w:bCs/>
          <w:iCs/>
          <w:spacing w:val="-2"/>
          <w:szCs w:val="28"/>
        </w:rPr>
        <w:t>”</w:t>
      </w:r>
    </w:p>
    <w:p w14:paraId="33904637" w14:textId="0C96DF82" w:rsidR="007B459E" w:rsidRPr="00A076A4" w:rsidRDefault="007B459E"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2"/>
          <w:szCs w:val="28"/>
        </w:rPr>
      </w:pPr>
      <w:r w:rsidRPr="00A076A4">
        <w:rPr>
          <w:rFonts w:ascii="Times New Roman" w:hAnsi="Times New Roman"/>
          <w:spacing w:val="-4"/>
          <w:szCs w:val="28"/>
        </w:rPr>
        <w:t xml:space="preserve">Bên cạnh đó, </w:t>
      </w:r>
      <w:r w:rsidRPr="00A076A4">
        <w:rPr>
          <w:rFonts w:ascii="Times New Roman" w:hAnsi="Times New Roman"/>
          <w:spacing w:val="-4"/>
          <w:szCs w:val="28"/>
          <w:lang w:val="vi-VN"/>
        </w:rPr>
        <w:t>đ</w:t>
      </w:r>
      <w:r w:rsidRPr="00A076A4">
        <w:rPr>
          <w:rFonts w:ascii="Times New Roman" w:hAnsi="Times New Roman"/>
          <w:spacing w:val="-4"/>
          <w:szCs w:val="28"/>
        </w:rPr>
        <w:t xml:space="preserve">ề nghị nghiên cứu, bổ sung nội dung “Quy định đối tượng vay vốn hỗ trợ tạo việc làm, duy trì, mở rộng việc làm với mức lãi suất thấp hơn và đối tượng vay vốn hỗ trợ đi làm việc ở nước ngoài theo hợp đồng với mức lãi suất thấp” vào nghị quyết này (nội dung này đã được Thường trực Hội đồng nhân dân thành phố Cần Thơ thống nhất tại số thứ tự 13 trong phụ lục kèm theo Nghị quyết số </w:t>
      </w:r>
      <w:r w:rsidRPr="00A076A4">
        <w:rPr>
          <w:rFonts w:ascii="Times New Roman" w:hAnsi="Times New Roman"/>
          <w:spacing w:val="-4"/>
          <w:szCs w:val="28"/>
          <w:lang w:val="vi-VN"/>
        </w:rPr>
        <w:t>226</w:t>
      </w:r>
      <w:r w:rsidRPr="00A076A4">
        <w:rPr>
          <w:rFonts w:ascii="Times New Roman" w:hAnsi="Times New Roman"/>
          <w:spacing w:val="-4"/>
          <w:szCs w:val="28"/>
        </w:rPr>
        <w:t xml:space="preserve">/NQ-TT ngày </w:t>
      </w:r>
      <w:r w:rsidRPr="00A076A4">
        <w:rPr>
          <w:rFonts w:ascii="Times New Roman" w:hAnsi="Times New Roman"/>
          <w:spacing w:val="-4"/>
          <w:szCs w:val="28"/>
          <w:lang w:val="vi-VN"/>
        </w:rPr>
        <w:t>28</w:t>
      </w:r>
      <w:r w:rsidRPr="00A076A4">
        <w:rPr>
          <w:rFonts w:ascii="Times New Roman" w:hAnsi="Times New Roman"/>
          <w:spacing w:val="-4"/>
          <w:szCs w:val="28"/>
        </w:rPr>
        <w:t xml:space="preserve"> tháng 10 năm 2025, với tên dự kiến theo Danh mục Nghị quyết của Hội đồng nhân dân thành phố Cần Thơ quy định chi tiết khoản 8 Điều 9</w:t>
      </w:r>
      <w:r w:rsidRPr="00A076A4">
        <w:rPr>
          <w:rFonts w:ascii="Times New Roman" w:hAnsi="Times New Roman"/>
          <w:b/>
          <w:spacing w:val="-4"/>
          <w:szCs w:val="28"/>
        </w:rPr>
        <w:t xml:space="preserve"> </w:t>
      </w:r>
      <w:r w:rsidRPr="00A076A4">
        <w:rPr>
          <w:rFonts w:ascii="Times New Roman" w:hAnsi="Times New Roman"/>
          <w:spacing w:val="-4"/>
          <w:szCs w:val="28"/>
          <w:lang w:val="en-GB"/>
        </w:rPr>
        <w:t xml:space="preserve">Luật Việc làm số </w:t>
      </w:r>
      <w:r w:rsidRPr="00A076A4">
        <w:rPr>
          <w:rFonts w:ascii="Times New Roman" w:hAnsi="Times New Roman"/>
          <w:spacing w:val="-4"/>
          <w:szCs w:val="28"/>
        </w:rPr>
        <w:t>74/2025/QH15).</w:t>
      </w:r>
    </w:p>
    <w:p w14:paraId="44BAAB87" w14:textId="5333FDB3" w:rsidR="007B459E" w:rsidRPr="00A076A4" w:rsidRDefault="007B459E"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szCs w:val="28"/>
        </w:rPr>
      </w:pPr>
      <w:r w:rsidRPr="00A076A4">
        <w:rPr>
          <w:rFonts w:ascii="Times New Roman" w:hAnsi="Times New Roman"/>
          <w:spacing w:val="-4"/>
          <w:szCs w:val="28"/>
        </w:rPr>
        <w:t>Nghị quyết này có hiệu lực kể từ ngày ký và thay thế Nghị quyết số 252/NQ-TT ngày 27 tháng 5 năm 2026 về việc chấp thuận đăng ký xây dựng Nghị quyết quy định nội dung và mức chi từ nguồn kinh phí được trích lại từ lãi thu được trong hoạt động cho vay bằng nguồn vốn ngân sách địa phương ủy thác qua Chi nhánh Ngân hàng Chính sách xã hội thành phố.</w:t>
      </w:r>
    </w:p>
    <w:p w14:paraId="5D4EEB23" w14:textId="6EEB15A7" w:rsidR="00354D77" w:rsidRPr="00A076A4" w:rsidRDefault="00354D77"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rPr>
      </w:pPr>
      <w:r w:rsidRPr="00A076A4">
        <w:rPr>
          <w:rFonts w:ascii="Times New Roman" w:hAnsi="Times New Roman"/>
          <w:szCs w:val="28"/>
        </w:rPr>
        <w:t>3</w:t>
      </w:r>
      <w:r w:rsidRPr="00A076A4">
        <w:rPr>
          <w:rFonts w:ascii="Times New Roman" w:hAnsi="Times New Roman"/>
          <w:szCs w:val="28"/>
          <w:lang w:val="vi-VN"/>
        </w:rPr>
        <w:t xml:space="preserve">. Sở Tài chính tổ chức lấy ý kiến đóng góp của các cơ quan, tổ chức, cá nhân có liên quan; giải trình, tiếp thu ý kiến đóng góp, hoàn chỉnh hồ sơ dự thảo Nghị quyết gửi đến Sở Tư pháp để thẩm định. Trên cơ sở kết quả thẩm định của Sở Tư pháp, Sở Tài chính hoàn chỉnh hồ sơ dự thảo Nghị quyết </w:t>
      </w:r>
      <w:r w:rsidRPr="00A076A4">
        <w:rPr>
          <w:rFonts w:ascii="Times New Roman" w:hAnsi="Times New Roman"/>
          <w:szCs w:val="28"/>
        </w:rPr>
        <w:t xml:space="preserve">quy định </w:t>
      </w:r>
      <w:r w:rsidR="00BE58C6" w:rsidRPr="00A076A4">
        <w:rPr>
          <w:rFonts w:ascii="Times New Roman" w:hAnsi="Times New Roman"/>
          <w:szCs w:val="28"/>
          <w:lang w:val="vi-VN"/>
        </w:rPr>
        <w:t>cơ chế, chính sách tín dụng và nội dung, mức chi từ nguồn kinh phí được trích lại từ lãi thu được trong hoạt động cho vay bằng nguồn vốn ngân sách địa phương ủy thác qua Chi nhánh Ngân hàng Chính sách xã hội thành phố</w:t>
      </w:r>
      <w:r w:rsidR="00BE58C6" w:rsidRPr="00A076A4">
        <w:rPr>
          <w:rFonts w:ascii="Times New Roman" w:hAnsi="Times New Roman"/>
          <w:szCs w:val="28"/>
        </w:rPr>
        <w:t xml:space="preserve"> </w:t>
      </w:r>
      <w:r w:rsidRPr="00A076A4">
        <w:rPr>
          <w:rFonts w:ascii="Times New Roman" w:hAnsi="Times New Roman"/>
          <w:szCs w:val="28"/>
          <w:lang w:val="vi-VN"/>
        </w:rPr>
        <w:t>tham mưu báo cáo Ủy ban nhân dân thành phố trình Hội đồng nhân dân thành phố xem xét, quyết định.</w:t>
      </w:r>
    </w:p>
    <w:p w14:paraId="4E46FCBB" w14:textId="22D59439" w:rsidR="00D2256E" w:rsidRPr="00A076A4" w:rsidRDefault="00D2256E"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4</w:t>
      </w:r>
      <w:r w:rsidR="00525872" w:rsidRPr="00A076A4">
        <w:rPr>
          <w:rFonts w:ascii="Times New Roman" w:hAnsi="Times New Roman"/>
          <w:bCs/>
          <w:szCs w:val="28"/>
        </w:rPr>
        <w:t xml:space="preserve">. Thực hiện Quy chế làm việc của Ủy ban nhân dân thành phố, Văn phòng Ủy ban nhân dân thành phố đã gửi xin ý kiến thành viên Ủy ban nhân dân thành </w:t>
      </w:r>
      <w:r w:rsidR="00525872" w:rsidRPr="00A076A4">
        <w:rPr>
          <w:rFonts w:ascii="Times New Roman" w:hAnsi="Times New Roman"/>
          <w:bCs/>
          <w:szCs w:val="28"/>
        </w:rPr>
        <w:lastRenderedPageBreak/>
        <w:t xml:space="preserve">phố về dự thảo Tờ trình của Ủy ban nhân dân thành phố và dự thảo Nghị quyết của Hội đồng nhân dân thành phố </w:t>
      </w:r>
      <w:r w:rsidRPr="00A076A4">
        <w:rPr>
          <w:rFonts w:ascii="Times New Roman" w:hAnsi="Times New Roman"/>
          <w:bCs/>
          <w:szCs w:val="28"/>
        </w:rPr>
        <w:t xml:space="preserve">quy định </w:t>
      </w:r>
      <w:r w:rsidR="00785B6D" w:rsidRPr="00A076A4">
        <w:rPr>
          <w:rFonts w:ascii="Times New Roman" w:hAnsi="Times New Roman"/>
          <w:szCs w:val="28"/>
          <w:lang w:val="vi-VN"/>
        </w:rPr>
        <w:t>cơ chế, chính sách tín dụng và nội dung, mức chi từ nguồn kinh phí được trích lại từ lãi thu được trong hoạt động cho vay bằng nguồn vốn ngân sách địa phương ủy thác qua Chi nhánh Ngân hàng Chính sách xã hội thành phố</w:t>
      </w:r>
      <w:r w:rsidR="00785B6D" w:rsidRPr="00A076A4">
        <w:rPr>
          <w:rFonts w:ascii="Times New Roman" w:hAnsi="Times New Roman"/>
          <w:szCs w:val="28"/>
        </w:rPr>
        <w:t xml:space="preserve"> Cần </w:t>
      </w:r>
      <w:r w:rsidRPr="00A076A4">
        <w:rPr>
          <w:rFonts w:ascii="Times New Roman" w:hAnsi="Times New Roman"/>
          <w:bCs/>
          <w:iCs/>
          <w:spacing w:val="-2"/>
          <w:szCs w:val="28"/>
        </w:rPr>
        <w:t>Thơ.</w:t>
      </w:r>
    </w:p>
    <w:p w14:paraId="4FDDF433" w14:textId="77777777" w:rsidR="00193391" w:rsidRPr="00A076A4" w:rsidRDefault="009909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szCs w:val="28"/>
        </w:rPr>
      </w:pPr>
      <w:r w:rsidRPr="00A076A4">
        <w:rPr>
          <w:rFonts w:ascii="Times New Roman" w:hAnsi="Times New Roman"/>
          <w:b/>
          <w:spacing w:val="-2"/>
          <w:szCs w:val="28"/>
        </w:rPr>
        <w:t>I</w:t>
      </w:r>
      <w:r w:rsidR="00193391" w:rsidRPr="00A076A4">
        <w:rPr>
          <w:rFonts w:ascii="Times New Roman" w:hAnsi="Times New Roman"/>
          <w:b/>
          <w:spacing w:val="-2"/>
          <w:szCs w:val="28"/>
        </w:rPr>
        <w:t>V</w:t>
      </w:r>
      <w:r w:rsidRPr="00A076A4">
        <w:rPr>
          <w:rFonts w:ascii="Times New Roman" w:hAnsi="Times New Roman"/>
          <w:b/>
          <w:spacing w:val="-2"/>
          <w:szCs w:val="28"/>
        </w:rPr>
        <w:t>. PHẠM VI ĐIỀU CHỈNH, ĐỐI TƯỢNG ÁP DỤNG CỦA</w:t>
      </w:r>
      <w:r w:rsidRPr="00A076A4">
        <w:rPr>
          <w:rFonts w:ascii="Times New Roman" w:hAnsi="Times New Roman"/>
          <w:b/>
          <w:spacing w:val="-2"/>
          <w:szCs w:val="28"/>
          <w:lang w:val="vi-VN"/>
        </w:rPr>
        <w:t xml:space="preserve"> NGHỊ </w:t>
      </w:r>
      <w:r w:rsidRPr="00A076A4">
        <w:rPr>
          <w:rFonts w:ascii="Times New Roman" w:hAnsi="Times New Roman"/>
          <w:b/>
          <w:szCs w:val="28"/>
        </w:rPr>
        <w:t>QUYẾT</w:t>
      </w:r>
    </w:p>
    <w:p w14:paraId="59E37544" w14:textId="0EF3B5A0" w:rsidR="00193391" w:rsidRPr="00A076A4" w:rsidRDefault="00193391"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szCs w:val="28"/>
        </w:rPr>
      </w:pPr>
      <w:r w:rsidRPr="00A076A4">
        <w:rPr>
          <w:rFonts w:ascii="Times New Roman" w:hAnsi="Times New Roman"/>
          <w:b/>
          <w:szCs w:val="28"/>
        </w:rPr>
        <w:t>1. Phạm vi điều chỉnh</w:t>
      </w:r>
      <w:bookmarkStart w:id="15" w:name="_Hlk224715446"/>
    </w:p>
    <w:p w14:paraId="2AB2D768" w14:textId="77777777"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Nghị quyết này quy định cơ chế, chính sách tín dụng và nội dung, mức chi từ nguồn kinh phí được trích lại từ lãi thu được trong hoạt động cho vay bằng nguồn vốn ngân sách địa phương ủy thác qua Chi nhánh Ngân hàng Chính sách xã hội thành phố Cần Thơ, bao gồm:</w:t>
      </w:r>
    </w:p>
    <w:p w14:paraId="29FE8C6C" w14:textId="77777777"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a) Quy định cơ chế, chính sách tín dụng ưu đãi bằng vốn ngân sách địa phương ủy thác qua Chi nhánh Ngân hàng Chính sách xã hội thành phố Cần Thơ theo quy định tại khoản 7 Điều 5 Luật Đầu tư công số 58/2024/QH15; khoản 3 Điều 5 Thông tư số 11/2017/TT-BTC ngày 08 tháng 02 năm 2017 của Bộ Tài chính và khoản 3, khoản 5 Điều 1 Thông tư số 84/2025/TT-BTC ngày 19 tháng 8 năm 2025 của Bộ Tài chính.</w:t>
      </w:r>
    </w:p>
    <w:p w14:paraId="255DC455" w14:textId="77777777"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b) Quy định nội dung và mức chi cho công tác chỉ đạo, quản lý, tổng hợp, kiểm tra, giám sát, khen thưởng của Ban đại diện Hội đồng quản trị Ngân hàng Chính sách xã hội thành phố, các Sở, ngành, đơn vị liên quan đến hoạt động cho vay bằng nguồn vốn ngân sách địa phương ủy thác qua Chi nhánh Ngân hàng Chính sách xã hội thành phố Cần Thơ.</w:t>
      </w:r>
    </w:p>
    <w:bookmarkEnd w:id="15"/>
    <w:p w14:paraId="08E77353" w14:textId="77777777" w:rsidR="00FE4F2C" w:rsidRPr="00A076A4" w:rsidRDefault="009909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bCs/>
          <w:szCs w:val="28"/>
        </w:rPr>
      </w:pPr>
      <w:r w:rsidRPr="00A076A4">
        <w:rPr>
          <w:rFonts w:ascii="Times New Roman" w:hAnsi="Times New Roman"/>
          <w:b/>
          <w:bCs/>
          <w:szCs w:val="28"/>
          <w:lang w:val="vi-VN"/>
        </w:rPr>
        <w:t>2. Đối tượng áp dụng</w:t>
      </w:r>
    </w:p>
    <w:p w14:paraId="6FD41DBA" w14:textId="77777777"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lang w:val="sv-SE"/>
        </w:rPr>
      </w:pPr>
      <w:r w:rsidRPr="00A076A4">
        <w:rPr>
          <w:rFonts w:ascii="Times New Roman" w:hAnsi="Times New Roman"/>
          <w:szCs w:val="28"/>
          <w:lang w:val="sv-SE"/>
        </w:rPr>
        <w:t xml:space="preserve">a) Chi nhánh Ngân hàng Chính sách xã hội thành phố Cần Thơ. </w:t>
      </w:r>
    </w:p>
    <w:p w14:paraId="378555E4" w14:textId="77777777"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lang w:val="sv-SE"/>
        </w:rPr>
      </w:pPr>
      <w:r w:rsidRPr="00A076A4">
        <w:rPr>
          <w:rFonts w:ascii="Times New Roman" w:hAnsi="Times New Roman"/>
          <w:szCs w:val="28"/>
          <w:lang w:val="sv-SE"/>
        </w:rPr>
        <w:t>b) Ban đại diện Hội đồng quản trị Ngân hàng Chính sách xã hội thành phố Cần Thơ.</w:t>
      </w:r>
    </w:p>
    <w:p w14:paraId="113CE645" w14:textId="77777777"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lang w:val="it-IT"/>
        </w:rPr>
      </w:pPr>
      <w:r w:rsidRPr="00A076A4">
        <w:rPr>
          <w:rFonts w:ascii="Times New Roman" w:hAnsi="Times New Roman"/>
          <w:szCs w:val="28"/>
          <w:lang w:val="it-IT"/>
        </w:rPr>
        <w:t>c) Các cơ quan, tổ chức, cá nhân có liên quan đến việc thực hiện quy định tại khoản 1 Điều 1 Nghị quyết này.</w:t>
      </w:r>
    </w:p>
    <w:p w14:paraId="3E1F6754" w14:textId="12CA653D" w:rsidR="00525872" w:rsidRPr="00A076A4" w:rsidRDefault="00525872"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szCs w:val="28"/>
        </w:rPr>
      </w:pPr>
      <w:r w:rsidRPr="00A076A4">
        <w:rPr>
          <w:rFonts w:ascii="Times New Roman" w:hAnsi="Times New Roman"/>
          <w:b/>
          <w:szCs w:val="28"/>
        </w:rPr>
        <w:t xml:space="preserve">V. BỐ CỤC VÀ NỘI DUNG </w:t>
      </w:r>
      <w:r w:rsidR="00541AE3" w:rsidRPr="00A076A4">
        <w:rPr>
          <w:rFonts w:ascii="Times New Roman" w:hAnsi="Times New Roman"/>
          <w:b/>
          <w:szCs w:val="28"/>
        </w:rPr>
        <w:t>CHÍNH</w:t>
      </w:r>
      <w:r w:rsidRPr="00A076A4">
        <w:rPr>
          <w:rFonts w:ascii="Times New Roman" w:hAnsi="Times New Roman"/>
          <w:b/>
          <w:szCs w:val="28"/>
        </w:rPr>
        <w:t xml:space="preserve"> CỦA DỰ THẢO NGHỊ QUYẾT</w:t>
      </w:r>
    </w:p>
    <w:p w14:paraId="55CBCA45" w14:textId="77777777" w:rsidR="00525872" w:rsidRPr="00A076A4" w:rsidRDefault="00525872"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szCs w:val="28"/>
        </w:rPr>
      </w:pPr>
      <w:r w:rsidRPr="00A076A4">
        <w:rPr>
          <w:rFonts w:ascii="Times New Roman" w:hAnsi="Times New Roman"/>
          <w:b/>
          <w:szCs w:val="28"/>
        </w:rPr>
        <w:t>1. Bố cục của dự thảo Nghị quyết</w:t>
      </w:r>
    </w:p>
    <w:p w14:paraId="39E3EE37" w14:textId="452F2CAA" w:rsidR="00193391" w:rsidRPr="00A076A4" w:rsidRDefault="00A076A4"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Dự thảo Nghị quyết gồm 06</w:t>
      </w:r>
      <w:r w:rsidR="00193391" w:rsidRPr="00A076A4">
        <w:rPr>
          <w:rFonts w:ascii="Times New Roman" w:hAnsi="Times New Roman"/>
          <w:bCs/>
          <w:szCs w:val="28"/>
        </w:rPr>
        <w:t xml:space="preserve"> Điều, cụ thể:</w:t>
      </w:r>
    </w:p>
    <w:p w14:paraId="78368A38" w14:textId="7EAF60A6" w:rsidR="00193391" w:rsidRPr="00A076A4" w:rsidRDefault="00193391"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Điều 1. Phạm vi điều chỉnh và đối tượng áp dụng</w:t>
      </w:r>
    </w:p>
    <w:p w14:paraId="64091AAE" w14:textId="3702768D"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 xml:space="preserve">Điều 2. Quy định cơ chế, chính sách tín dụng ưu đãi bằng vốn ngân sách địa </w:t>
      </w:r>
      <w:r w:rsidR="00A076A4" w:rsidRPr="00A076A4">
        <w:rPr>
          <w:rFonts w:ascii="Times New Roman" w:hAnsi="Times New Roman"/>
          <w:bCs/>
          <w:szCs w:val="28"/>
        </w:rPr>
        <w:t>p</w:t>
      </w:r>
      <w:r w:rsidRPr="00A076A4">
        <w:rPr>
          <w:rFonts w:ascii="Times New Roman" w:hAnsi="Times New Roman"/>
          <w:bCs/>
          <w:szCs w:val="28"/>
        </w:rPr>
        <w:t xml:space="preserve">hương ủy thác qua Chi nhánh Ngân hàng Chính sách xã hội thành phố </w:t>
      </w:r>
    </w:p>
    <w:p w14:paraId="530BBA9A" w14:textId="77777777" w:rsidR="00A076A4"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lastRenderedPageBreak/>
        <w:t xml:space="preserve">Điều 3. </w:t>
      </w:r>
      <w:r w:rsidR="00A076A4" w:rsidRPr="00A076A4">
        <w:rPr>
          <w:rFonts w:ascii="Times New Roman" w:hAnsi="Times New Roman"/>
          <w:bCs/>
          <w:szCs w:val="28"/>
        </w:rPr>
        <w:t>Quy định nội dung và mức chi cho công tác chỉ đạo, quản lý, tổng hợp, kiểm tra, giám sát, khen thưởng của Ban đại diện Hội đồng quản trị Ngân hàng Chính sách xã hội thành phố, các Sở, ngành, đơn vị</w:t>
      </w:r>
    </w:p>
    <w:p w14:paraId="68053780" w14:textId="679B090F"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Điều 4. Kinh phí thực hiện</w:t>
      </w:r>
    </w:p>
    <w:p w14:paraId="3BD81628" w14:textId="05A11034" w:rsidR="00193391" w:rsidRPr="00A076A4" w:rsidRDefault="00193391"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 xml:space="preserve">Điều </w:t>
      </w:r>
      <w:r w:rsidR="00785B6D" w:rsidRPr="00A076A4">
        <w:rPr>
          <w:rFonts w:ascii="Times New Roman" w:hAnsi="Times New Roman"/>
          <w:bCs/>
          <w:szCs w:val="28"/>
        </w:rPr>
        <w:t>5</w:t>
      </w:r>
      <w:r w:rsidRPr="00A076A4">
        <w:rPr>
          <w:rFonts w:ascii="Times New Roman" w:hAnsi="Times New Roman"/>
          <w:bCs/>
          <w:szCs w:val="28"/>
        </w:rPr>
        <w:t>. Tổ chức thực hiện</w:t>
      </w:r>
    </w:p>
    <w:p w14:paraId="7462095F" w14:textId="0BA0232C" w:rsidR="00193391" w:rsidRPr="00A076A4" w:rsidRDefault="00193391"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 xml:space="preserve">Điều </w:t>
      </w:r>
      <w:r w:rsidR="00785B6D" w:rsidRPr="00A076A4">
        <w:rPr>
          <w:rFonts w:ascii="Times New Roman" w:hAnsi="Times New Roman"/>
          <w:bCs/>
          <w:szCs w:val="28"/>
        </w:rPr>
        <w:t>6</w:t>
      </w:r>
      <w:r w:rsidRPr="00A076A4">
        <w:rPr>
          <w:rFonts w:ascii="Times New Roman" w:hAnsi="Times New Roman"/>
          <w:bCs/>
          <w:szCs w:val="28"/>
        </w:rPr>
        <w:t xml:space="preserve">. </w:t>
      </w:r>
      <w:r w:rsidR="00785B6D" w:rsidRPr="00A076A4">
        <w:rPr>
          <w:rFonts w:ascii="Times New Roman" w:hAnsi="Times New Roman"/>
          <w:bCs/>
          <w:szCs w:val="28"/>
        </w:rPr>
        <w:t>Điều khoản thi hành</w:t>
      </w:r>
    </w:p>
    <w:p w14:paraId="609F06AD" w14:textId="5BB7DC5B" w:rsidR="00FE4F2C" w:rsidRPr="00A076A4" w:rsidRDefault="00525872"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szCs w:val="28"/>
          <w:lang w:val="vi-VN"/>
        </w:rPr>
      </w:pPr>
      <w:r w:rsidRPr="00A076A4">
        <w:rPr>
          <w:rFonts w:ascii="Times New Roman" w:hAnsi="Times New Roman"/>
          <w:b/>
          <w:szCs w:val="28"/>
        </w:rPr>
        <w:t>2</w:t>
      </w:r>
      <w:r w:rsidR="0099096D" w:rsidRPr="00A076A4">
        <w:rPr>
          <w:rFonts w:ascii="Times New Roman" w:hAnsi="Times New Roman"/>
          <w:b/>
          <w:szCs w:val="28"/>
        </w:rPr>
        <w:t xml:space="preserve">. Nội dung </w:t>
      </w:r>
      <w:r w:rsidR="00533E47" w:rsidRPr="00A076A4">
        <w:rPr>
          <w:rFonts w:ascii="Times New Roman" w:hAnsi="Times New Roman"/>
          <w:b/>
          <w:szCs w:val="28"/>
        </w:rPr>
        <w:t xml:space="preserve">chính </w:t>
      </w:r>
      <w:r w:rsidR="0099096D" w:rsidRPr="00A076A4">
        <w:rPr>
          <w:rFonts w:ascii="Times New Roman" w:hAnsi="Times New Roman"/>
          <w:b/>
          <w:szCs w:val="28"/>
        </w:rPr>
        <w:t xml:space="preserve">của </w:t>
      </w:r>
      <w:r w:rsidR="00541AE3" w:rsidRPr="00A076A4">
        <w:rPr>
          <w:rFonts w:ascii="Times New Roman" w:hAnsi="Times New Roman"/>
          <w:b/>
          <w:szCs w:val="28"/>
        </w:rPr>
        <w:t xml:space="preserve">dự thảo </w:t>
      </w:r>
      <w:r w:rsidR="0099096D" w:rsidRPr="00A076A4">
        <w:rPr>
          <w:rFonts w:ascii="Times New Roman" w:hAnsi="Times New Roman"/>
          <w:b/>
          <w:szCs w:val="28"/>
          <w:lang w:val="vi-VN"/>
        </w:rPr>
        <w:t>Nghị quyết</w:t>
      </w:r>
    </w:p>
    <w:p w14:paraId="332F33F6" w14:textId="4F58A1AA"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 xml:space="preserve">a) Quy định cơ chế, chính sách tín dụng ưu đãi bằng vốn ngân sách địa phương ủy thác qua Chi nhánh Ngân hàng Chính sách xã hội thành phố </w:t>
      </w:r>
    </w:p>
    <w:p w14:paraId="30489E8A" w14:textId="43AC9FED"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rPr>
      </w:pPr>
      <w:r w:rsidRPr="00A076A4">
        <w:rPr>
          <w:rFonts w:ascii="Times New Roman" w:hAnsi="Times New Roman"/>
        </w:rPr>
        <w:t xml:space="preserve">- Đối tượng cho vay. </w:t>
      </w:r>
    </w:p>
    <w:p w14:paraId="6CF6ED4C" w14:textId="2A8FD9B0"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iCs/>
        </w:rPr>
      </w:pPr>
      <w:r w:rsidRPr="00A076A4">
        <w:rPr>
          <w:rFonts w:ascii="Times New Roman" w:hAnsi="Times New Roman"/>
        </w:rPr>
        <w:t>- Mức cho vay, thời hạn cho</w:t>
      </w:r>
      <w:r w:rsidRPr="00A076A4">
        <w:rPr>
          <w:rFonts w:ascii="Times New Roman" w:hAnsi="Times New Roman"/>
          <w:iCs/>
        </w:rPr>
        <w:t xml:space="preserve"> vay, lãi suất cho vay. </w:t>
      </w:r>
    </w:p>
    <w:p w14:paraId="57FA5C4B" w14:textId="1D4A84BD"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iCs/>
        </w:rPr>
      </w:pPr>
      <w:r w:rsidRPr="00A076A4">
        <w:rPr>
          <w:rFonts w:ascii="Times New Roman" w:hAnsi="Times New Roman"/>
          <w:iCs/>
        </w:rPr>
        <w:t xml:space="preserve">- Xử lý nợ bị rủi ro ngoài phạm vi đối tượng và nguyên nhân khách quan được xem xét xử lý rủi ro theo quy định của Thủ tướng Chính phủ. </w:t>
      </w:r>
    </w:p>
    <w:p w14:paraId="4CFD8AC9" w14:textId="2A14C398" w:rsidR="00785B6D"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b)</w:t>
      </w:r>
      <w:r w:rsidR="00024DCC" w:rsidRPr="00A076A4">
        <w:rPr>
          <w:rFonts w:ascii="Times New Roman" w:hAnsi="Times New Roman"/>
          <w:bCs/>
          <w:szCs w:val="28"/>
        </w:rPr>
        <w:t xml:space="preserve"> </w:t>
      </w:r>
      <w:r w:rsidRPr="00A076A4">
        <w:rPr>
          <w:rFonts w:ascii="Times New Roman" w:hAnsi="Times New Roman"/>
          <w:bCs/>
          <w:szCs w:val="28"/>
        </w:rPr>
        <w:t xml:space="preserve">Quy định nội dung và mức chi cho công tác chỉ đạo, quản lý, tổng hợp, kiểm tra, giám sát, khen thưởng của Ban đại diện Hội đồng quản trị Ngân hàng </w:t>
      </w:r>
      <w:r w:rsidR="00A076A4" w:rsidRPr="00A076A4">
        <w:rPr>
          <w:rFonts w:ascii="Times New Roman" w:hAnsi="Times New Roman"/>
          <w:bCs/>
          <w:szCs w:val="28"/>
        </w:rPr>
        <w:t>c</w:t>
      </w:r>
      <w:r w:rsidRPr="00A076A4">
        <w:rPr>
          <w:rFonts w:ascii="Times New Roman" w:hAnsi="Times New Roman"/>
          <w:bCs/>
          <w:szCs w:val="28"/>
        </w:rPr>
        <w:t>hính sách xã hội thành phố, các Sở, ngành, đơn vị</w:t>
      </w:r>
    </w:p>
    <w:p w14:paraId="6CA2362A" w14:textId="766AD2ED" w:rsidR="003C5BBC" w:rsidRP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 xml:space="preserve">+ </w:t>
      </w:r>
      <w:r w:rsidR="00FE4F2C" w:rsidRPr="00A076A4">
        <w:rPr>
          <w:rFonts w:ascii="Times New Roman" w:hAnsi="Times New Roman"/>
          <w:bCs/>
          <w:szCs w:val="28"/>
        </w:rPr>
        <w:t>Q</w:t>
      </w:r>
      <w:r w:rsidR="00FE4F2C" w:rsidRPr="00A076A4">
        <w:rPr>
          <w:rFonts w:ascii="Times New Roman" w:hAnsi="Times New Roman"/>
          <w:szCs w:val="28"/>
        </w:rPr>
        <w:t xml:space="preserve">uy </w:t>
      </w:r>
      <w:r w:rsidR="00D2256E" w:rsidRPr="00A076A4">
        <w:rPr>
          <w:rFonts w:ascii="Times New Roman" w:hAnsi="Times New Roman"/>
          <w:szCs w:val="28"/>
        </w:rPr>
        <w:t xml:space="preserve">định nội dung và mức chi cho công tác </w:t>
      </w:r>
      <w:r w:rsidR="00D2256E" w:rsidRPr="00A076A4">
        <w:rPr>
          <w:rFonts w:ascii="Times New Roman" w:hAnsi="Times New Roman"/>
          <w:iCs/>
          <w:szCs w:val="28"/>
          <w:lang w:val="sv-SE"/>
        </w:rPr>
        <w:t>chỉ đạo, quản lý, tổng hợp, kiểm tra, giám sát, khen thưởng</w:t>
      </w:r>
      <w:r w:rsidR="00D2256E" w:rsidRPr="00A076A4">
        <w:rPr>
          <w:rFonts w:ascii="Times New Roman" w:hAnsi="Times New Roman"/>
          <w:szCs w:val="28"/>
        </w:rPr>
        <w:t xml:space="preserve"> của </w:t>
      </w:r>
      <w:r w:rsidR="00D2256E" w:rsidRPr="00A076A4">
        <w:rPr>
          <w:rFonts w:ascii="Times New Roman" w:hAnsi="Times New Roman"/>
          <w:szCs w:val="28"/>
          <w:lang w:val="sv-SE"/>
        </w:rPr>
        <w:t>Ban đại diện Hội đồng quản trị Ngân hàng Chính sách xã hội thành phố</w:t>
      </w:r>
      <w:r w:rsidR="00D2256E" w:rsidRPr="00A076A4">
        <w:rPr>
          <w:rFonts w:ascii="Times New Roman" w:hAnsi="Times New Roman"/>
          <w:szCs w:val="28"/>
        </w:rPr>
        <w:t xml:space="preserve">, các </w:t>
      </w:r>
      <w:r w:rsidR="00CC7ED6" w:rsidRPr="00A076A4">
        <w:rPr>
          <w:rFonts w:ascii="Times New Roman" w:hAnsi="Times New Roman"/>
          <w:szCs w:val="28"/>
        </w:rPr>
        <w:t>s</w:t>
      </w:r>
      <w:r w:rsidR="00D2256E" w:rsidRPr="00A076A4">
        <w:rPr>
          <w:rFonts w:ascii="Times New Roman" w:hAnsi="Times New Roman"/>
          <w:szCs w:val="28"/>
        </w:rPr>
        <w:t xml:space="preserve">ở, ngành, đơn vị </w:t>
      </w:r>
      <w:r w:rsidR="00D2256E" w:rsidRPr="00A076A4">
        <w:rPr>
          <w:rFonts w:ascii="Times New Roman" w:hAnsi="Times New Roman"/>
          <w:szCs w:val="28"/>
          <w:shd w:val="clear" w:color="auto" w:fill="FFFFFF"/>
        </w:rPr>
        <w:t xml:space="preserve">liên quan đến hoạt động cho vay bằng nguồn vốn </w:t>
      </w:r>
      <w:r w:rsidR="00D2256E" w:rsidRPr="00A076A4">
        <w:rPr>
          <w:rFonts w:ascii="Times New Roman" w:hAnsi="Times New Roman"/>
          <w:iCs/>
          <w:spacing w:val="-2"/>
          <w:szCs w:val="28"/>
        </w:rPr>
        <w:t>ngân sách địa phương ủy thác qua Chi nhánh Ngân hàng Chính sách xã hội thành phố Cần Thơ</w:t>
      </w:r>
      <w:r w:rsidR="00046950" w:rsidRPr="00A076A4">
        <w:rPr>
          <w:rFonts w:ascii="Times New Roman" w:hAnsi="Times New Roman"/>
          <w:bCs/>
          <w:szCs w:val="28"/>
        </w:rPr>
        <w:t xml:space="preserve"> theo quy định tại</w:t>
      </w:r>
      <w:r w:rsidR="00046950" w:rsidRPr="00A076A4">
        <w:rPr>
          <w:rFonts w:ascii="Times New Roman" w:hAnsi="Times New Roman"/>
          <w:lang w:val="nl-NL"/>
        </w:rPr>
        <w:t xml:space="preserve"> Thông tư số 11/2017/TT-BTC </w:t>
      </w:r>
      <w:r w:rsidR="00046950" w:rsidRPr="00A076A4">
        <w:rPr>
          <w:rFonts w:ascii="Times New Roman" w:hAnsi="Times New Roman"/>
        </w:rPr>
        <w:t>ngày 08</w:t>
      </w:r>
      <w:r w:rsidR="003E2103" w:rsidRPr="00A076A4">
        <w:rPr>
          <w:rFonts w:ascii="Times New Roman" w:hAnsi="Times New Roman"/>
        </w:rPr>
        <w:t xml:space="preserve"> tháng </w:t>
      </w:r>
      <w:r w:rsidR="00046950" w:rsidRPr="00A076A4">
        <w:rPr>
          <w:rFonts w:ascii="Times New Roman" w:hAnsi="Times New Roman"/>
        </w:rPr>
        <w:t>02</w:t>
      </w:r>
      <w:r w:rsidR="003E2103" w:rsidRPr="00A076A4">
        <w:rPr>
          <w:rFonts w:ascii="Times New Roman" w:hAnsi="Times New Roman"/>
        </w:rPr>
        <w:t xml:space="preserve"> năm </w:t>
      </w:r>
      <w:r w:rsidR="00046950" w:rsidRPr="00A076A4">
        <w:rPr>
          <w:rFonts w:ascii="Times New Roman" w:hAnsi="Times New Roman"/>
        </w:rPr>
        <w:t>2017 của Bộ trưởng Bộ Tài chính.</w:t>
      </w:r>
    </w:p>
    <w:p w14:paraId="5D5820D6" w14:textId="77777777" w:rsid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rPr>
      </w:pPr>
      <w:r w:rsidRPr="00A076A4">
        <w:rPr>
          <w:rFonts w:ascii="Times New Roman" w:hAnsi="Times New Roman"/>
          <w:szCs w:val="28"/>
        </w:rPr>
        <w:t>+</w:t>
      </w:r>
      <w:r w:rsidR="003C5BBC" w:rsidRPr="00A076A4">
        <w:rPr>
          <w:rFonts w:ascii="Times New Roman" w:hAnsi="Times New Roman"/>
          <w:szCs w:val="28"/>
        </w:rPr>
        <w:t xml:space="preserve"> Bổ sung một số </w:t>
      </w:r>
      <w:r w:rsidR="00554AC8" w:rsidRPr="00A076A4">
        <w:rPr>
          <w:rFonts w:ascii="Times New Roman" w:hAnsi="Times New Roman"/>
          <w:szCs w:val="28"/>
        </w:rPr>
        <w:t>nội dung</w:t>
      </w:r>
      <w:r w:rsidR="003C5BBC" w:rsidRPr="00A076A4">
        <w:rPr>
          <w:rFonts w:ascii="Times New Roman" w:hAnsi="Times New Roman"/>
          <w:szCs w:val="28"/>
        </w:rPr>
        <w:t xml:space="preserve"> chi đặc thù của địa phương.</w:t>
      </w:r>
    </w:p>
    <w:p w14:paraId="6A373452" w14:textId="77777777" w:rsidR="00A076A4" w:rsidRDefault="00785B6D"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pacing w:val="-4"/>
          <w:szCs w:val="28"/>
          <w:lang w:val="vi-VN"/>
        </w:rPr>
      </w:pPr>
      <w:r w:rsidRPr="00A076A4">
        <w:rPr>
          <w:rFonts w:ascii="Times New Roman" w:hAnsi="Times New Roman"/>
          <w:bCs/>
          <w:szCs w:val="28"/>
        </w:rPr>
        <w:t xml:space="preserve">+ </w:t>
      </w:r>
      <w:r w:rsidR="0069601B" w:rsidRPr="00A076A4">
        <w:rPr>
          <w:rFonts w:ascii="Times New Roman" w:hAnsi="Times New Roman"/>
          <w:bCs/>
          <w:szCs w:val="28"/>
        </w:rPr>
        <w:t xml:space="preserve"> Quy định </w:t>
      </w:r>
      <w:r w:rsidR="00D2256E" w:rsidRPr="00A076A4">
        <w:rPr>
          <w:rFonts w:ascii="Times New Roman" w:hAnsi="Times New Roman"/>
          <w:bCs/>
          <w:szCs w:val="28"/>
        </w:rPr>
        <w:t>v</w:t>
      </w:r>
      <w:r w:rsidR="00D2256E" w:rsidRPr="00A076A4">
        <w:rPr>
          <w:rFonts w:ascii="Times New Roman" w:hAnsi="Times New Roman"/>
          <w:spacing w:val="-4"/>
          <w:szCs w:val="28"/>
          <w:lang w:val="sv-SE"/>
        </w:rPr>
        <w:t xml:space="preserve">iệc lập kế hoạch, quản lý, sử dụng, thanh toán và quyết toán kinh phí thực hiện theo quy định của pháp luật </w:t>
      </w:r>
      <w:r w:rsidR="00D2256E" w:rsidRPr="00A076A4">
        <w:rPr>
          <w:rFonts w:ascii="Times New Roman" w:hAnsi="Times New Roman"/>
          <w:szCs w:val="28"/>
        </w:rPr>
        <w:t>trong hoạt động cho vay bằng nguồn vốn ngân sách địa phương ủy thác theo quy định.</w:t>
      </w:r>
      <w:r w:rsidR="00D2256E" w:rsidRPr="00A076A4">
        <w:rPr>
          <w:rFonts w:ascii="Times New Roman" w:hAnsi="Times New Roman"/>
          <w:spacing w:val="-4"/>
          <w:szCs w:val="28"/>
          <w:lang w:val="vi-VN"/>
        </w:rPr>
        <w:t xml:space="preserve"> </w:t>
      </w:r>
    </w:p>
    <w:p w14:paraId="068AC5DB" w14:textId="29A997F4" w:rsidR="009437D8" w:rsidRPr="00A076A4" w:rsidRDefault="009437D8"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pacing w:val="-4"/>
          <w:szCs w:val="28"/>
        </w:rPr>
      </w:pPr>
      <w:r w:rsidRPr="00A076A4">
        <w:rPr>
          <w:rFonts w:ascii="Times New Roman" w:hAnsi="Times New Roman"/>
          <w:bCs/>
          <w:i/>
          <w:iCs/>
          <w:spacing w:val="-4"/>
          <w:szCs w:val="28"/>
        </w:rPr>
        <w:t>(Chi tiết mức chi theo dự thảo Nghị quyết).</w:t>
      </w:r>
    </w:p>
    <w:p w14:paraId="4A0E7443" w14:textId="1D9A2654" w:rsidR="00541AE3" w:rsidRPr="00A076A4" w:rsidRDefault="00541AE3"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szCs w:val="28"/>
        </w:rPr>
      </w:pPr>
      <w:r w:rsidRPr="00A076A4">
        <w:rPr>
          <w:rFonts w:ascii="Times New Roman" w:hAnsi="Times New Roman"/>
          <w:b/>
          <w:szCs w:val="28"/>
        </w:rPr>
        <w:t>VI. DỰ KIẾN NGUỒN LỰC, ĐIỀU KIỆN BẢO ĐẢM CHO VIỆC THI HÀNH NGHỊ QUYẾT VÀ THỜI GIAN TRÌNH</w:t>
      </w:r>
    </w:p>
    <w:p w14:paraId="23791B3B" w14:textId="572125D4" w:rsidR="00525872" w:rsidRPr="00A076A4" w:rsidRDefault="00525872"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szCs w:val="28"/>
        </w:rPr>
      </w:pPr>
      <w:r w:rsidRPr="00A076A4">
        <w:rPr>
          <w:rFonts w:ascii="Times New Roman" w:hAnsi="Times New Roman"/>
          <w:b/>
          <w:szCs w:val="28"/>
        </w:rPr>
        <w:t>1. Dự kiến nguồn lực, điều kiện đảm bảo thi hành</w:t>
      </w:r>
    </w:p>
    <w:p w14:paraId="163103D0" w14:textId="7413A717" w:rsidR="00193391" w:rsidRPr="00A076A4" w:rsidRDefault="00193391"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zCs w:val="28"/>
        </w:rPr>
      </w:pPr>
      <w:r w:rsidRPr="00A076A4">
        <w:rPr>
          <w:rFonts w:ascii="Times New Roman" w:hAnsi="Times New Roman"/>
          <w:bCs/>
          <w:szCs w:val="28"/>
        </w:rPr>
        <w:t>a) Nguồn lực</w:t>
      </w:r>
    </w:p>
    <w:p w14:paraId="05D6CFCD" w14:textId="4590BB10" w:rsidR="003463C0" w:rsidRPr="00A076A4" w:rsidRDefault="003463C0"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iCs/>
        </w:rPr>
      </w:pPr>
      <w:r w:rsidRPr="00A076A4">
        <w:rPr>
          <w:rFonts w:ascii="Times New Roman" w:hAnsi="Times New Roman"/>
          <w:iCs/>
        </w:rPr>
        <w:t xml:space="preserve">- Thực hiện Kế hoạch số 28-KH/TU ngày 26 tháng 9 năm 2025 của Thành ủy; Kế hoạch số 195/KH-UBND ngày 15 tháng 12 năm 2025 của Ủy ban nhân dân thành phố, nguồn ngân sách địa phương Ủy thác qua Chi nhánh Ngân hàng Chính sách xã hội thành phố Cần Thơ được bố trí từ nguồn vốn đầu tư công thuộc kế hoạch vốn đầu tư công trung hạn và hàng năm, cụ thể giai đoạn 2026 - 2030 là </w:t>
      </w:r>
      <w:r w:rsidRPr="00A076A4">
        <w:rPr>
          <w:rFonts w:ascii="Times New Roman" w:hAnsi="Times New Roman"/>
          <w:iCs/>
        </w:rPr>
        <w:lastRenderedPageBreak/>
        <w:t>3.900 tỷ đồng theo Nghị quyết số 27/NQ-HĐND ngày 30 tháng 6 năm 2026 của Hội đồng nhân dân thành phố.</w:t>
      </w:r>
    </w:p>
    <w:p w14:paraId="509FA8D9" w14:textId="60880FBB" w:rsidR="00FE4F2C" w:rsidRPr="00A076A4" w:rsidRDefault="00525872"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i/>
          <w:iCs/>
          <w:szCs w:val="28"/>
        </w:rPr>
      </w:pPr>
      <w:r w:rsidRPr="00A076A4">
        <w:rPr>
          <w:rFonts w:ascii="Times New Roman" w:hAnsi="Times New Roman"/>
          <w:bCs/>
          <w:szCs w:val="28"/>
          <w:lang w:eastAsia="vi-VN"/>
        </w:rPr>
        <w:t>-</w:t>
      </w:r>
      <w:r w:rsidR="0075370A" w:rsidRPr="00A076A4">
        <w:rPr>
          <w:rFonts w:ascii="Times New Roman" w:hAnsi="Times New Roman"/>
          <w:szCs w:val="28"/>
          <w:lang w:val="vi-VN" w:eastAsia="vi-VN"/>
        </w:rPr>
        <w:t xml:space="preserve"> </w:t>
      </w:r>
      <w:r w:rsidR="0075370A" w:rsidRPr="00A076A4">
        <w:rPr>
          <w:rFonts w:ascii="Times New Roman" w:hAnsi="Times New Roman"/>
          <w:szCs w:val="28"/>
          <w:lang w:eastAsia="vi-VN"/>
        </w:rPr>
        <w:t xml:space="preserve">Từ nguồn </w:t>
      </w:r>
      <w:r w:rsidR="009E4950" w:rsidRPr="00A076A4">
        <w:rPr>
          <w:rFonts w:ascii="Times New Roman" w:hAnsi="Times New Roman"/>
          <w:szCs w:val="28"/>
          <w:lang w:eastAsia="vi-VN"/>
        </w:rPr>
        <w:t xml:space="preserve">kinh phí được </w:t>
      </w:r>
      <w:r w:rsidR="009E4950" w:rsidRPr="00A076A4">
        <w:rPr>
          <w:rFonts w:ascii="Times New Roman" w:hAnsi="Times New Roman"/>
          <w:szCs w:val="28"/>
          <w:lang w:eastAsia="vi-VN" w:bidi="vi-VN"/>
        </w:rPr>
        <w:t xml:space="preserve">trích </w:t>
      </w:r>
      <w:r w:rsidR="00D4450A" w:rsidRPr="00A076A4">
        <w:rPr>
          <w:rFonts w:ascii="Times New Roman" w:hAnsi="Times New Roman"/>
          <w:szCs w:val="28"/>
          <w:lang w:eastAsia="vi-VN" w:bidi="vi-VN"/>
        </w:rPr>
        <w:t xml:space="preserve">lại </w:t>
      </w:r>
      <w:r w:rsidR="009E4950" w:rsidRPr="00A076A4">
        <w:rPr>
          <w:rFonts w:ascii="Times New Roman" w:hAnsi="Times New Roman"/>
          <w:szCs w:val="28"/>
          <w:lang w:eastAsia="vi-VN" w:bidi="vi-VN"/>
        </w:rPr>
        <w:t>từ lãi thu được trong hoạt động cho vay bằng nguồn vốn ngân sách địa phương ủy thác qua Chi nhánh Ngân hàng Chính sách xã hội</w:t>
      </w:r>
      <w:r w:rsidR="0075370A" w:rsidRPr="00A076A4">
        <w:rPr>
          <w:rFonts w:ascii="Times New Roman" w:hAnsi="Times New Roman"/>
          <w:i/>
          <w:iCs/>
          <w:szCs w:val="28"/>
        </w:rPr>
        <w:t>.</w:t>
      </w:r>
    </w:p>
    <w:p w14:paraId="5C32DA83" w14:textId="77777777" w:rsidR="003463C0" w:rsidRPr="00A076A4" w:rsidRDefault="003463C0"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Cs/>
          <w:spacing w:val="-10"/>
          <w:szCs w:val="28"/>
        </w:rPr>
      </w:pPr>
      <w:r w:rsidRPr="00A076A4">
        <w:rPr>
          <w:rFonts w:ascii="Times New Roman" w:hAnsi="Times New Roman"/>
          <w:bCs/>
          <w:szCs w:val="28"/>
        </w:rPr>
        <w:t xml:space="preserve">- </w:t>
      </w:r>
      <w:r w:rsidRPr="00A076A4">
        <w:rPr>
          <w:rFonts w:ascii="Times New Roman" w:hAnsi="Times New Roman"/>
          <w:bCs/>
          <w:spacing w:val="-10"/>
          <w:szCs w:val="28"/>
        </w:rPr>
        <w:t>Việc thực hiện Nghị quyết không làm phát sinh tăng chi ngân sách địa phương.</w:t>
      </w:r>
    </w:p>
    <w:p w14:paraId="59B86BC5" w14:textId="77777777" w:rsidR="00193391" w:rsidRPr="00A076A4" w:rsidRDefault="00193391"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rPr>
      </w:pPr>
      <w:r w:rsidRPr="00A076A4">
        <w:rPr>
          <w:rFonts w:ascii="Times New Roman" w:hAnsi="Times New Roman"/>
          <w:bCs/>
          <w:szCs w:val="28"/>
        </w:rPr>
        <w:t xml:space="preserve">b) </w:t>
      </w:r>
      <w:r w:rsidR="0075370A" w:rsidRPr="00A076A4">
        <w:rPr>
          <w:rFonts w:ascii="Times New Roman" w:hAnsi="Times New Roman"/>
          <w:szCs w:val="28"/>
          <w:lang w:val="vi-VN"/>
        </w:rPr>
        <w:t>Điều kiện đảm bảo thi hành</w:t>
      </w:r>
    </w:p>
    <w:p w14:paraId="50759BD3" w14:textId="130B4A79" w:rsidR="00FE4F2C" w:rsidRPr="00A076A4" w:rsidRDefault="0075370A"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rPr>
      </w:pPr>
      <w:r w:rsidRPr="00A076A4">
        <w:rPr>
          <w:rFonts w:ascii="Times New Roman" w:hAnsi="Times New Roman"/>
          <w:szCs w:val="28"/>
          <w:lang w:val="vi-VN"/>
        </w:rPr>
        <w:t>Ủy ban nhân dân thành phố tổ chức triển khai</w:t>
      </w:r>
      <w:r w:rsidRPr="00A076A4">
        <w:rPr>
          <w:rFonts w:ascii="Times New Roman" w:hAnsi="Times New Roman"/>
          <w:szCs w:val="28"/>
        </w:rPr>
        <w:t>,</w:t>
      </w:r>
      <w:r w:rsidRPr="00A076A4">
        <w:rPr>
          <w:rFonts w:ascii="Times New Roman" w:hAnsi="Times New Roman"/>
          <w:szCs w:val="28"/>
          <w:lang w:val="vi-VN"/>
        </w:rPr>
        <w:t xml:space="preserve"> trong đó giao </w:t>
      </w:r>
      <w:r w:rsidRPr="00A076A4">
        <w:rPr>
          <w:rFonts w:ascii="Times New Roman" w:hAnsi="Times New Roman"/>
          <w:szCs w:val="28"/>
        </w:rPr>
        <w:t xml:space="preserve">Sở </w:t>
      </w:r>
      <w:r w:rsidR="00FE4F2C" w:rsidRPr="00A076A4">
        <w:rPr>
          <w:rFonts w:ascii="Times New Roman" w:hAnsi="Times New Roman"/>
          <w:szCs w:val="28"/>
        </w:rPr>
        <w:t>Tài chính</w:t>
      </w:r>
      <w:r w:rsidRPr="00A076A4">
        <w:rPr>
          <w:rFonts w:ascii="Times New Roman" w:hAnsi="Times New Roman"/>
          <w:szCs w:val="28"/>
        </w:rPr>
        <w:t xml:space="preserve"> chủ trì, phối hợp với các đơn vị có liên quan tổ chức triển khai </w:t>
      </w:r>
      <w:r w:rsidRPr="00A076A4">
        <w:rPr>
          <w:rFonts w:ascii="Times New Roman" w:hAnsi="Times New Roman"/>
          <w:szCs w:val="28"/>
          <w:lang w:val="vi-VN"/>
        </w:rPr>
        <w:t xml:space="preserve">Nghị quyết </w:t>
      </w:r>
      <w:r w:rsidRPr="00A076A4">
        <w:rPr>
          <w:rFonts w:ascii="Times New Roman" w:hAnsi="Times New Roman"/>
          <w:szCs w:val="28"/>
        </w:rPr>
        <w:t>khi được thông qua</w:t>
      </w:r>
      <w:r w:rsidRPr="00A076A4">
        <w:rPr>
          <w:rFonts w:ascii="Times New Roman" w:hAnsi="Times New Roman"/>
          <w:szCs w:val="28"/>
          <w:lang w:val="vi-VN"/>
        </w:rPr>
        <w:t>.</w:t>
      </w:r>
    </w:p>
    <w:p w14:paraId="66C414FE" w14:textId="77777777" w:rsidR="00755103" w:rsidRPr="00A076A4" w:rsidRDefault="00C1244A"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b/>
          <w:szCs w:val="28"/>
        </w:rPr>
      </w:pPr>
      <w:r w:rsidRPr="00A076A4">
        <w:rPr>
          <w:rFonts w:ascii="Times New Roman" w:hAnsi="Times New Roman"/>
          <w:b/>
          <w:szCs w:val="28"/>
        </w:rPr>
        <w:t>2. Thời gian dự kiến trình thông qua Nghị quyết</w:t>
      </w:r>
      <w:r w:rsidR="00127033" w:rsidRPr="00A076A4">
        <w:rPr>
          <w:rFonts w:ascii="Times New Roman" w:hAnsi="Times New Roman"/>
          <w:b/>
          <w:szCs w:val="28"/>
        </w:rPr>
        <w:t xml:space="preserve">: </w:t>
      </w:r>
    </w:p>
    <w:p w14:paraId="3DF6E9F3" w14:textId="6B68B9A1" w:rsidR="00FE4F2C" w:rsidRPr="00A076A4" w:rsidRDefault="00F85CAB"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lang w:bidi="en-US"/>
        </w:rPr>
      </w:pPr>
      <w:r w:rsidRPr="00A076A4">
        <w:rPr>
          <w:rFonts w:ascii="Times New Roman" w:hAnsi="Times New Roman"/>
          <w:spacing w:val="-2"/>
          <w:szCs w:val="28"/>
        </w:rPr>
        <w:t>Trình Hội đồng nhân dân thành phố</w:t>
      </w:r>
      <w:r w:rsidR="00FE4F2C" w:rsidRPr="00A076A4">
        <w:rPr>
          <w:rFonts w:ascii="Times New Roman" w:hAnsi="Times New Roman"/>
          <w:spacing w:val="-2"/>
          <w:szCs w:val="28"/>
        </w:rPr>
        <w:t xml:space="preserve"> </w:t>
      </w:r>
      <w:r w:rsidR="00FE4F2C" w:rsidRPr="00A076A4">
        <w:rPr>
          <w:rFonts w:ascii="Times New Roman" w:hAnsi="Times New Roman"/>
          <w:szCs w:val="28"/>
          <w:lang w:val="vi-VN" w:eastAsia="vi-VN" w:bidi="vi-VN"/>
        </w:rPr>
        <w:t xml:space="preserve">tại kỳ họp </w:t>
      </w:r>
      <w:r w:rsidR="003463C0" w:rsidRPr="00A076A4">
        <w:rPr>
          <w:rFonts w:ascii="Times New Roman" w:hAnsi="Times New Roman"/>
          <w:szCs w:val="28"/>
          <w:lang w:eastAsia="vi-VN" w:bidi="vi-VN"/>
        </w:rPr>
        <w:t>thứ 5</w:t>
      </w:r>
      <w:r w:rsidR="00FE4F2C" w:rsidRPr="00A076A4">
        <w:rPr>
          <w:rFonts w:ascii="Times New Roman" w:hAnsi="Times New Roman"/>
          <w:szCs w:val="28"/>
          <w:lang w:bidi="en-US"/>
        </w:rPr>
        <w:t>.</w:t>
      </w:r>
    </w:p>
    <w:p w14:paraId="3A3F6EA1" w14:textId="712E412C" w:rsidR="00525872" w:rsidRPr="00A076A4" w:rsidRDefault="00525872"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szCs w:val="28"/>
          <w:lang w:eastAsia="vi-VN" w:bidi="vi-VN"/>
        </w:rPr>
      </w:pPr>
      <w:r w:rsidRPr="00A076A4">
        <w:rPr>
          <w:rFonts w:ascii="Times New Roman" w:hAnsi="Times New Roman"/>
          <w:szCs w:val="28"/>
          <w:lang w:val="vi-VN" w:eastAsia="vi-VN" w:bidi="vi-VN"/>
        </w:rPr>
        <w:t xml:space="preserve">Trên đây là Tờ trình về dự thảo </w:t>
      </w:r>
      <w:r w:rsidR="00D2256E" w:rsidRPr="00A076A4">
        <w:rPr>
          <w:rFonts w:ascii="Times New Roman" w:hAnsi="Times New Roman"/>
          <w:bCs/>
          <w:szCs w:val="28"/>
        </w:rPr>
        <w:t xml:space="preserve">Nghị quyết của Hội đồng nhân dân thành phố quy định nội dung và mức chi cho công tác </w:t>
      </w:r>
      <w:r w:rsidR="00D2256E" w:rsidRPr="00A076A4">
        <w:rPr>
          <w:rFonts w:ascii="Times New Roman" w:hAnsi="Times New Roman"/>
          <w:bCs/>
          <w:iCs/>
          <w:szCs w:val="28"/>
          <w:lang w:val="sv-SE"/>
        </w:rPr>
        <w:t>chỉ đạo, quản lý, tổng hợp, kiểm tra, giám sát, khen thưởng</w:t>
      </w:r>
      <w:r w:rsidR="00D2256E" w:rsidRPr="00A076A4">
        <w:rPr>
          <w:rFonts w:ascii="Times New Roman" w:hAnsi="Times New Roman"/>
          <w:bCs/>
          <w:szCs w:val="28"/>
        </w:rPr>
        <w:t xml:space="preserve"> của cơ quan, tổ chức, đơn vị </w:t>
      </w:r>
      <w:r w:rsidR="00D2256E" w:rsidRPr="00A076A4">
        <w:rPr>
          <w:rFonts w:ascii="Times New Roman" w:hAnsi="Times New Roman"/>
          <w:bCs/>
          <w:szCs w:val="28"/>
          <w:shd w:val="clear" w:color="auto" w:fill="FFFFFF"/>
        </w:rPr>
        <w:t xml:space="preserve">liên quan đến hoạt động cho vay bằng nguồn vốn </w:t>
      </w:r>
      <w:r w:rsidR="00D2256E" w:rsidRPr="00A076A4">
        <w:rPr>
          <w:rFonts w:ascii="Times New Roman" w:hAnsi="Times New Roman"/>
          <w:bCs/>
          <w:iCs/>
          <w:spacing w:val="-2"/>
          <w:szCs w:val="28"/>
        </w:rPr>
        <w:t>ngân sách địa phương ủy thác qua Chi nhánh Ngân hàng Chính sách xã hội thành phố Cần Thơ</w:t>
      </w:r>
      <w:r w:rsidRPr="00A076A4">
        <w:rPr>
          <w:rFonts w:ascii="Times New Roman" w:hAnsi="Times New Roman"/>
          <w:szCs w:val="28"/>
          <w:lang w:val="vi-VN" w:eastAsia="vi-VN" w:bidi="vi-VN"/>
        </w:rPr>
        <w:t>, Ủy ban nhân dân thành phố kính trình Hội</w:t>
      </w:r>
      <w:r w:rsidRPr="00A076A4">
        <w:rPr>
          <w:rFonts w:ascii="Times New Roman" w:hAnsi="Times New Roman"/>
          <w:szCs w:val="28"/>
          <w:lang w:eastAsia="vi-VN" w:bidi="vi-VN"/>
        </w:rPr>
        <w:t xml:space="preserve"> </w:t>
      </w:r>
      <w:r w:rsidRPr="00A076A4">
        <w:rPr>
          <w:rFonts w:ascii="Times New Roman" w:hAnsi="Times New Roman"/>
          <w:szCs w:val="28"/>
          <w:lang w:val="vi-VN" w:eastAsia="vi-VN" w:bidi="vi-VN"/>
        </w:rPr>
        <w:t>đồng nhân dân thành phố xem xét, quyết nghị.</w:t>
      </w:r>
      <w:r w:rsidRPr="00A076A4">
        <w:rPr>
          <w:rFonts w:ascii="Times New Roman" w:hAnsi="Times New Roman"/>
          <w:szCs w:val="28"/>
          <w:lang w:eastAsia="vi-VN" w:bidi="vi-VN"/>
        </w:rPr>
        <w:t>/.</w:t>
      </w:r>
    </w:p>
    <w:p w14:paraId="2CD15DE1" w14:textId="2E83E4CA" w:rsidR="00525872" w:rsidRPr="0078799F" w:rsidRDefault="00525872" w:rsidP="00A076A4">
      <w:pPr>
        <w:pBdr>
          <w:top w:val="dotted" w:sz="4" w:space="0" w:color="FFFFFF"/>
          <w:left w:val="dotted" w:sz="4" w:space="0" w:color="FFFFFF"/>
          <w:bottom w:val="dotted" w:sz="4" w:space="16" w:color="FFFFFF"/>
          <w:right w:val="dotted" w:sz="4" w:space="0" w:color="FFFFFF"/>
        </w:pBdr>
        <w:shd w:val="clear" w:color="auto" w:fill="FFFFFF"/>
        <w:spacing w:before="120" w:line="340" w:lineRule="exact"/>
        <w:ind w:firstLine="567"/>
        <w:jc w:val="both"/>
        <w:rPr>
          <w:rFonts w:ascii="Times New Roman" w:hAnsi="Times New Roman"/>
          <w:i/>
          <w:iCs/>
          <w:szCs w:val="28"/>
          <w:lang w:val="vi-VN" w:eastAsia="vi-VN" w:bidi="vi-VN"/>
        </w:rPr>
      </w:pPr>
      <w:r w:rsidRPr="00A076A4">
        <w:rPr>
          <w:rFonts w:ascii="Times New Roman" w:hAnsi="Times New Roman"/>
          <w:i/>
          <w:iCs/>
          <w:szCs w:val="28"/>
          <w:lang w:val="vi-VN" w:eastAsia="vi-VN" w:bidi="vi-VN"/>
        </w:rPr>
        <w:t>(Đính kèm Dự thảo Nghị quyết</w:t>
      </w:r>
      <w:r w:rsidRPr="0078799F">
        <w:rPr>
          <w:rFonts w:ascii="Times New Roman" w:hAnsi="Times New Roman"/>
          <w:i/>
          <w:iCs/>
          <w:szCs w:val="28"/>
          <w:lang w:val="vi-VN" w:eastAsia="vi-VN" w:bidi="vi-VN"/>
        </w:rPr>
        <w:t>).</w:t>
      </w:r>
    </w:p>
    <w:tbl>
      <w:tblPr>
        <w:tblW w:w="9214" w:type="dxa"/>
        <w:tblInd w:w="108" w:type="dxa"/>
        <w:tblLayout w:type="fixed"/>
        <w:tblLook w:val="01E0" w:firstRow="1" w:lastRow="1" w:firstColumn="1" w:lastColumn="1" w:noHBand="0" w:noVBand="0"/>
      </w:tblPr>
      <w:tblGrid>
        <w:gridCol w:w="4962"/>
        <w:gridCol w:w="4252"/>
      </w:tblGrid>
      <w:tr w:rsidR="009B0256" w:rsidRPr="0078799F" w14:paraId="33774E47" w14:textId="77777777" w:rsidTr="00710B90">
        <w:trPr>
          <w:trHeight w:val="2116"/>
        </w:trPr>
        <w:tc>
          <w:tcPr>
            <w:tcW w:w="4962" w:type="dxa"/>
          </w:tcPr>
          <w:p w14:paraId="567B4960" w14:textId="77777777" w:rsidR="008E4758" w:rsidRPr="0078799F" w:rsidRDefault="008E4758" w:rsidP="004E4E69">
            <w:pPr>
              <w:ind w:right="23"/>
              <w:jc w:val="both"/>
              <w:rPr>
                <w:rFonts w:ascii="Times New Roman" w:hAnsi="Times New Roman"/>
                <w:b/>
                <w:i/>
                <w:sz w:val="24"/>
                <w:lang w:val="vi-VN"/>
              </w:rPr>
            </w:pPr>
          </w:p>
          <w:p w14:paraId="52BACFA6" w14:textId="77777777" w:rsidR="00B9108A" w:rsidRPr="0078799F" w:rsidRDefault="00B9108A" w:rsidP="008E4758">
            <w:pPr>
              <w:ind w:right="23"/>
              <w:jc w:val="both"/>
              <w:rPr>
                <w:rFonts w:ascii="Times New Roman" w:hAnsi="Times New Roman"/>
                <w:b/>
                <w:i/>
                <w:sz w:val="24"/>
                <w:lang w:val="fr-FR"/>
              </w:rPr>
            </w:pPr>
            <w:r w:rsidRPr="0078799F">
              <w:rPr>
                <w:rFonts w:ascii="Times New Roman" w:hAnsi="Times New Roman"/>
                <w:b/>
                <w:i/>
                <w:sz w:val="24"/>
                <w:lang w:val="fr-FR"/>
              </w:rPr>
              <w:t>Nơi nhận:</w:t>
            </w:r>
          </w:p>
          <w:p w14:paraId="63BD0319" w14:textId="77777777" w:rsidR="00A7321A" w:rsidRPr="0078799F" w:rsidRDefault="00A7321A" w:rsidP="00A7321A">
            <w:pPr>
              <w:ind w:right="23"/>
              <w:jc w:val="both"/>
              <w:rPr>
                <w:rFonts w:ascii="Times New Roman" w:hAnsi="Times New Roman"/>
                <w:sz w:val="22"/>
                <w:lang w:val="fr-FR"/>
              </w:rPr>
            </w:pPr>
            <w:r w:rsidRPr="0078799F">
              <w:rPr>
                <w:rFonts w:ascii="Times New Roman" w:hAnsi="Times New Roman"/>
                <w:sz w:val="22"/>
                <w:lang w:val="fr-FR"/>
              </w:rPr>
              <w:t xml:space="preserve">- </w:t>
            </w:r>
            <w:r w:rsidR="00DF66F5" w:rsidRPr="0078799F">
              <w:rPr>
                <w:rFonts w:ascii="Times New Roman" w:hAnsi="Times New Roman"/>
                <w:sz w:val="22"/>
                <w:lang w:val="fr-FR"/>
              </w:rPr>
              <w:t>Như trên</w:t>
            </w:r>
            <w:r w:rsidRPr="0078799F">
              <w:rPr>
                <w:rFonts w:ascii="Times New Roman" w:hAnsi="Times New Roman"/>
                <w:sz w:val="22"/>
                <w:lang w:val="fr-FR"/>
              </w:rPr>
              <w:t>;</w:t>
            </w:r>
          </w:p>
          <w:p w14:paraId="652CB038" w14:textId="77777777" w:rsidR="0075370A" w:rsidRPr="0078799F" w:rsidRDefault="0075370A" w:rsidP="0075370A">
            <w:pPr>
              <w:rPr>
                <w:rFonts w:ascii="Times New Roman" w:hAnsi="Times New Roman"/>
                <w:sz w:val="22"/>
                <w:szCs w:val="22"/>
              </w:rPr>
            </w:pPr>
            <w:r w:rsidRPr="0078799F">
              <w:rPr>
                <w:rFonts w:ascii="Times New Roman" w:hAnsi="Times New Roman"/>
                <w:sz w:val="22"/>
                <w:szCs w:val="22"/>
              </w:rPr>
              <w:t>- TT. Thành ủy;</w:t>
            </w:r>
          </w:p>
          <w:p w14:paraId="7E7141E3" w14:textId="77777777" w:rsidR="00DF66F5" w:rsidRPr="0078799F" w:rsidRDefault="00DF66F5" w:rsidP="00A7321A">
            <w:pPr>
              <w:ind w:right="23"/>
              <w:jc w:val="both"/>
              <w:rPr>
                <w:rFonts w:ascii="Times New Roman" w:hAnsi="Times New Roman"/>
                <w:sz w:val="22"/>
                <w:lang w:val="fr-FR"/>
              </w:rPr>
            </w:pPr>
            <w:r w:rsidRPr="0078799F">
              <w:rPr>
                <w:rFonts w:ascii="Times New Roman" w:hAnsi="Times New Roman"/>
                <w:sz w:val="22"/>
                <w:lang w:val="fr-FR"/>
              </w:rPr>
              <w:t>- CT</w:t>
            </w:r>
            <w:r w:rsidR="002A150C" w:rsidRPr="0078799F">
              <w:rPr>
                <w:rFonts w:ascii="Times New Roman" w:hAnsi="Times New Roman"/>
                <w:sz w:val="22"/>
                <w:lang w:val="fr-FR"/>
              </w:rPr>
              <w:t xml:space="preserve">, </w:t>
            </w:r>
            <w:r w:rsidR="00F84A7A" w:rsidRPr="0078799F">
              <w:rPr>
                <w:rFonts w:ascii="Times New Roman" w:hAnsi="Times New Roman"/>
                <w:sz w:val="22"/>
                <w:lang w:val="fr-FR"/>
              </w:rPr>
              <w:t xml:space="preserve">các </w:t>
            </w:r>
            <w:r w:rsidR="002A150C" w:rsidRPr="0078799F">
              <w:rPr>
                <w:rFonts w:ascii="Times New Roman" w:hAnsi="Times New Roman"/>
                <w:sz w:val="22"/>
                <w:lang w:val="fr-FR"/>
              </w:rPr>
              <w:t>PCT UBND</w:t>
            </w:r>
            <w:r w:rsidR="00F84A7A" w:rsidRPr="0078799F">
              <w:rPr>
                <w:rFonts w:ascii="Times New Roman" w:hAnsi="Times New Roman"/>
                <w:sz w:val="22"/>
                <w:lang w:val="fr-FR"/>
              </w:rPr>
              <w:t xml:space="preserve"> TP</w:t>
            </w:r>
            <w:r w:rsidRPr="0078799F">
              <w:rPr>
                <w:rFonts w:ascii="Times New Roman" w:hAnsi="Times New Roman"/>
                <w:sz w:val="22"/>
                <w:lang w:val="fr-FR"/>
              </w:rPr>
              <w:t>;</w:t>
            </w:r>
          </w:p>
          <w:p w14:paraId="59F990BB" w14:textId="77777777" w:rsidR="000C3F38" w:rsidRPr="0078799F" w:rsidRDefault="000C3F38" w:rsidP="00A7321A">
            <w:pPr>
              <w:ind w:right="23"/>
              <w:jc w:val="both"/>
              <w:rPr>
                <w:rFonts w:ascii="Times New Roman" w:hAnsi="Times New Roman"/>
                <w:sz w:val="22"/>
                <w:lang w:val="fr-FR"/>
              </w:rPr>
            </w:pPr>
            <w:r w:rsidRPr="0078799F">
              <w:rPr>
                <w:rFonts w:ascii="Times New Roman" w:hAnsi="Times New Roman"/>
                <w:sz w:val="22"/>
                <w:lang w:val="fr-FR"/>
              </w:rPr>
              <w:t>- Sở Tư pháp;</w:t>
            </w:r>
          </w:p>
          <w:p w14:paraId="56324C18" w14:textId="77777777" w:rsidR="00A7321A" w:rsidRPr="0078799F" w:rsidRDefault="00A7321A" w:rsidP="00A7321A">
            <w:pPr>
              <w:ind w:right="20"/>
              <w:jc w:val="both"/>
              <w:rPr>
                <w:rFonts w:ascii="Times New Roman" w:hAnsi="Times New Roman"/>
                <w:sz w:val="22"/>
                <w:lang w:val="fr-FR"/>
              </w:rPr>
            </w:pPr>
            <w:r w:rsidRPr="0078799F">
              <w:rPr>
                <w:rFonts w:ascii="Times New Roman" w:hAnsi="Times New Roman"/>
                <w:sz w:val="22"/>
                <w:lang w:val="fr-FR"/>
              </w:rPr>
              <w:t xml:space="preserve">- Sở </w:t>
            </w:r>
            <w:r w:rsidR="000863DA" w:rsidRPr="0078799F">
              <w:rPr>
                <w:rFonts w:ascii="Times New Roman" w:hAnsi="Times New Roman"/>
                <w:sz w:val="22"/>
                <w:lang w:val="fr-FR"/>
              </w:rPr>
              <w:t>Tài chính</w:t>
            </w:r>
            <w:r w:rsidRPr="0078799F">
              <w:rPr>
                <w:rFonts w:ascii="Times New Roman" w:hAnsi="Times New Roman"/>
                <w:sz w:val="22"/>
                <w:lang w:val="fr-FR"/>
              </w:rPr>
              <w:t>;</w:t>
            </w:r>
          </w:p>
          <w:p w14:paraId="629E1FB7" w14:textId="77777777" w:rsidR="0075370A" w:rsidRPr="0078799F" w:rsidRDefault="0075370A" w:rsidP="00A7321A">
            <w:pPr>
              <w:ind w:right="20"/>
              <w:jc w:val="both"/>
              <w:rPr>
                <w:rFonts w:ascii="Times New Roman" w:hAnsi="Times New Roman"/>
                <w:sz w:val="22"/>
                <w:lang w:val="fr-FR"/>
              </w:rPr>
            </w:pPr>
            <w:r w:rsidRPr="0078799F">
              <w:rPr>
                <w:rFonts w:ascii="Times New Roman" w:hAnsi="Times New Roman"/>
                <w:sz w:val="22"/>
                <w:szCs w:val="22"/>
              </w:rPr>
              <w:t>- KBNN KV XIX;</w:t>
            </w:r>
          </w:p>
          <w:p w14:paraId="67339801" w14:textId="09D4A901" w:rsidR="000C3F38" w:rsidRPr="0078799F" w:rsidRDefault="000C3F38" w:rsidP="000C3F38">
            <w:pPr>
              <w:ind w:right="23"/>
              <w:jc w:val="both"/>
              <w:rPr>
                <w:rFonts w:ascii="Times New Roman" w:hAnsi="Times New Roman"/>
                <w:sz w:val="22"/>
                <w:lang w:val="fr-FR"/>
              </w:rPr>
            </w:pPr>
            <w:r w:rsidRPr="0078799F">
              <w:rPr>
                <w:rFonts w:ascii="Times New Roman" w:hAnsi="Times New Roman"/>
                <w:sz w:val="22"/>
                <w:lang w:val="fr-FR"/>
              </w:rPr>
              <w:t xml:space="preserve">- VP UBND </w:t>
            </w:r>
            <w:r w:rsidR="002A150C" w:rsidRPr="0078799F">
              <w:rPr>
                <w:rFonts w:ascii="Times New Roman" w:hAnsi="Times New Roman"/>
                <w:sz w:val="22"/>
                <w:lang w:val="fr-FR"/>
              </w:rPr>
              <w:t>TP</w:t>
            </w:r>
            <w:r w:rsidRPr="0078799F">
              <w:rPr>
                <w:rFonts w:ascii="Times New Roman" w:hAnsi="Times New Roman"/>
                <w:sz w:val="22"/>
                <w:lang w:val="fr-FR"/>
              </w:rPr>
              <w:t>;</w:t>
            </w:r>
          </w:p>
          <w:p w14:paraId="415B471D" w14:textId="70EBD4E6" w:rsidR="002A150C" w:rsidRPr="0078799F" w:rsidRDefault="00A7321A" w:rsidP="00A7321A">
            <w:pPr>
              <w:ind w:right="23"/>
              <w:jc w:val="both"/>
              <w:rPr>
                <w:rFonts w:ascii="Times New Roman" w:hAnsi="Times New Roman"/>
                <w:sz w:val="22"/>
                <w:lang w:val="fr-FR"/>
              </w:rPr>
            </w:pPr>
            <w:r w:rsidRPr="0078799F">
              <w:rPr>
                <w:rFonts w:ascii="Times New Roman" w:hAnsi="Times New Roman"/>
                <w:sz w:val="22"/>
                <w:lang w:val="fr-FR"/>
              </w:rPr>
              <w:t>- Lưu: VT</w:t>
            </w:r>
            <w:r w:rsidR="00A72976" w:rsidRPr="0078799F">
              <w:rPr>
                <w:rFonts w:ascii="Times New Roman" w:hAnsi="Times New Roman"/>
                <w:sz w:val="22"/>
                <w:lang w:val="fr-FR"/>
              </w:rPr>
              <w:t>.</w:t>
            </w:r>
          </w:p>
        </w:tc>
        <w:tc>
          <w:tcPr>
            <w:tcW w:w="4252" w:type="dxa"/>
          </w:tcPr>
          <w:p w14:paraId="65C3FAD3" w14:textId="77777777" w:rsidR="002A150C" w:rsidRPr="0078799F" w:rsidRDefault="002A150C" w:rsidP="002A150C">
            <w:pPr>
              <w:ind w:right="23"/>
              <w:jc w:val="center"/>
              <w:rPr>
                <w:rFonts w:ascii="Times New Roman" w:hAnsi="Times New Roman"/>
                <w:b/>
                <w:sz w:val="26"/>
                <w:szCs w:val="26"/>
                <w:lang w:val="fr-FR"/>
              </w:rPr>
            </w:pPr>
            <w:r w:rsidRPr="0078799F">
              <w:rPr>
                <w:rFonts w:ascii="Times New Roman" w:hAnsi="Times New Roman"/>
                <w:b/>
                <w:sz w:val="26"/>
                <w:szCs w:val="26"/>
              </w:rPr>
              <w:t>TM. ỦY BAN NHÂN DÂN</w:t>
            </w:r>
          </w:p>
          <w:p w14:paraId="2A7A61F2" w14:textId="617F6FAB" w:rsidR="002A150C" w:rsidRPr="0078799F" w:rsidRDefault="002A150C" w:rsidP="002A150C">
            <w:pPr>
              <w:ind w:right="23"/>
              <w:jc w:val="center"/>
              <w:rPr>
                <w:rFonts w:ascii="Times New Roman" w:hAnsi="Times New Roman"/>
                <w:b/>
                <w:sz w:val="26"/>
                <w:szCs w:val="26"/>
                <w:lang w:val="fr-FR"/>
              </w:rPr>
            </w:pPr>
            <w:r w:rsidRPr="0078799F">
              <w:rPr>
                <w:rFonts w:ascii="Times New Roman" w:hAnsi="Times New Roman"/>
                <w:b/>
                <w:sz w:val="26"/>
                <w:szCs w:val="26"/>
                <w:lang w:val="fr-FR"/>
              </w:rPr>
              <w:t>CHỦ TỊCH</w:t>
            </w:r>
          </w:p>
          <w:p w14:paraId="56F18794" w14:textId="77777777" w:rsidR="00213482" w:rsidRPr="0078799F" w:rsidRDefault="00213482" w:rsidP="002A150C">
            <w:pPr>
              <w:ind w:right="23"/>
              <w:jc w:val="center"/>
              <w:rPr>
                <w:rFonts w:ascii="Times New Roman" w:hAnsi="Times New Roman"/>
                <w:b/>
                <w:sz w:val="102"/>
                <w:szCs w:val="102"/>
                <w:lang w:val="fr-FR"/>
              </w:rPr>
            </w:pPr>
          </w:p>
          <w:p w14:paraId="7B8B240F" w14:textId="77777777" w:rsidR="002A150C" w:rsidRPr="0078799F" w:rsidRDefault="002A150C" w:rsidP="002A150C">
            <w:pPr>
              <w:jc w:val="center"/>
              <w:rPr>
                <w:rFonts w:ascii="Times New Roman" w:hAnsi="Times New Roman"/>
                <w:bCs/>
                <w:sz w:val="22"/>
                <w:szCs w:val="22"/>
                <w:lang w:val="it-IT"/>
              </w:rPr>
            </w:pPr>
          </w:p>
          <w:p w14:paraId="23F3415F" w14:textId="77777777" w:rsidR="002A150C" w:rsidRPr="0078799F" w:rsidRDefault="002A150C" w:rsidP="002A150C">
            <w:pPr>
              <w:jc w:val="center"/>
              <w:rPr>
                <w:rFonts w:ascii="Times New Roman" w:hAnsi="Times New Roman"/>
                <w:bCs/>
                <w:sz w:val="22"/>
                <w:szCs w:val="22"/>
                <w:lang w:val="it-IT"/>
              </w:rPr>
            </w:pPr>
          </w:p>
          <w:p w14:paraId="461F9EF8" w14:textId="77777777" w:rsidR="002A150C" w:rsidRPr="0078799F" w:rsidRDefault="002A150C" w:rsidP="002A150C">
            <w:pPr>
              <w:jc w:val="center"/>
              <w:rPr>
                <w:rFonts w:ascii="Times New Roman" w:hAnsi="Times New Roman"/>
                <w:bCs/>
                <w:sz w:val="22"/>
                <w:szCs w:val="22"/>
                <w:lang w:val="it-IT"/>
              </w:rPr>
            </w:pPr>
          </w:p>
          <w:p w14:paraId="4622788B" w14:textId="77777777" w:rsidR="00341173" w:rsidRPr="0078799F" w:rsidRDefault="00341173" w:rsidP="00127033">
            <w:pPr>
              <w:ind w:right="23"/>
              <w:jc w:val="center"/>
              <w:rPr>
                <w:rFonts w:ascii="Times New Roman" w:hAnsi="Times New Roman"/>
                <w:b/>
                <w:lang w:val="fr-FR"/>
              </w:rPr>
            </w:pPr>
          </w:p>
        </w:tc>
      </w:tr>
    </w:tbl>
    <w:p w14:paraId="0302D536" w14:textId="77777777" w:rsidR="00C61AF9" w:rsidRPr="0078799F" w:rsidRDefault="00C61AF9" w:rsidP="00127033">
      <w:pPr>
        <w:spacing w:before="120"/>
        <w:jc w:val="both"/>
        <w:rPr>
          <w:lang w:val="fr-FR"/>
        </w:rPr>
      </w:pPr>
    </w:p>
    <w:sectPr w:rsidR="00C61AF9" w:rsidRPr="0078799F" w:rsidSect="0038013D">
      <w:headerReference w:type="even" r:id="rId7"/>
      <w:headerReference w:type="default" r:id="rId8"/>
      <w:footerReference w:type="even" r:id="rId9"/>
      <w:footerReference w:type="default" r:id="rId10"/>
      <w:pgSz w:w="11907" w:h="16840" w:code="9"/>
      <w:pgMar w:top="1134" w:right="1134" w:bottom="1134" w:left="1701" w:header="425" w:footer="62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C6113" w14:textId="77777777" w:rsidR="00715601" w:rsidRDefault="00715601">
      <w:r>
        <w:separator/>
      </w:r>
    </w:p>
  </w:endnote>
  <w:endnote w:type="continuationSeparator" w:id="0">
    <w:p w14:paraId="73AD6FBA" w14:textId="77777777" w:rsidR="00715601" w:rsidRDefault="00715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3AFA0" w14:textId="77777777" w:rsidR="00DA1908" w:rsidRDefault="00DA1908" w:rsidP="00EB30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153B82" w14:textId="77777777" w:rsidR="00DA1908" w:rsidRDefault="00DA1908" w:rsidP="00A71F7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7D73A" w14:textId="77777777" w:rsidR="00DA1908" w:rsidRDefault="00DA1908" w:rsidP="008140EA">
    <w:pPr>
      <w:pStyle w:val="Footer"/>
      <w:framePr w:wrap="around" w:vAnchor="text" w:hAnchor="margin" w:xAlign="right" w:y="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DE5AA" w14:textId="77777777" w:rsidR="00715601" w:rsidRDefault="00715601">
      <w:r>
        <w:separator/>
      </w:r>
    </w:p>
  </w:footnote>
  <w:footnote w:type="continuationSeparator" w:id="0">
    <w:p w14:paraId="4EF7AF1D" w14:textId="77777777" w:rsidR="00715601" w:rsidRDefault="00715601">
      <w:r>
        <w:continuationSeparator/>
      </w:r>
    </w:p>
  </w:footnote>
  <w:footnote w:id="1">
    <w:p w14:paraId="21B38924" w14:textId="77777777" w:rsidR="002A6004" w:rsidRPr="007F5B7C" w:rsidRDefault="002A6004" w:rsidP="002A6004">
      <w:pPr>
        <w:pStyle w:val="FootnoteText"/>
        <w:jc w:val="both"/>
        <w:rPr>
          <w:b/>
          <w:sz w:val="18"/>
          <w:szCs w:val="18"/>
        </w:rPr>
      </w:pPr>
      <w:r>
        <w:rPr>
          <w:rStyle w:val="FootnoteReference"/>
        </w:rPr>
        <w:footnoteRef/>
      </w:r>
      <w:r>
        <w:t xml:space="preserve"> </w:t>
      </w:r>
      <w:r w:rsidRPr="007F5B7C">
        <w:rPr>
          <w:rFonts w:ascii="Times New Roman" w:hAnsi="Times New Roman"/>
          <w:iCs/>
          <w:sz w:val="18"/>
          <w:szCs w:val="18"/>
        </w:rPr>
        <w:t>Kế hoạch số 28-KH/TU ngày 26 tháng 9 năm 2025 của Thành ủy về thực hiện Chỉ thị số 39-CT/TW ngày 30/10/2024 của Ban Bí thư về nâng cao hiệu quả của tín dụng chính sách xã hội trong giai đoạn mới; Kế hoạch số 195/KH-UBND ngày 15 tháng 12 năm 2025 của Ủy ban nhân dân thành phố</w:t>
      </w:r>
      <w:r w:rsidRPr="007F5B7C">
        <w:rPr>
          <w:b/>
          <w:iCs/>
          <w:sz w:val="18"/>
          <w:szCs w:val="18"/>
        </w:rPr>
        <w:t xml:space="preserve"> </w:t>
      </w:r>
      <w:r w:rsidRPr="007F5B7C">
        <w:rPr>
          <w:rStyle w:val="fontstyle01"/>
          <w:sz w:val="18"/>
          <w:szCs w:val="18"/>
        </w:rPr>
        <w:t>Triển khai thực hiện Quyết định số 1560/QĐ-TTg ngày 18 tháng 7 năm 2025 của Thủ tướng Chính phủ về việc ban hành Kế hoạch triển khai Chỉ thị số 39-CT/TW của Ban Bí thư Trung ương Đảng về nâng cao hiệu quả tín dụng chính sách xã hội trong giai đoạn mới.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C4C7F" w14:textId="77777777" w:rsidR="00DA1908" w:rsidRDefault="00DA19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7F7330" w14:textId="77777777" w:rsidR="00DA1908" w:rsidRDefault="00DA190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A77E9" w14:textId="77777777" w:rsidR="00DA1908" w:rsidRDefault="00DA1908">
    <w:pPr>
      <w:pStyle w:val="Header"/>
      <w:jc w:val="center"/>
    </w:pPr>
  </w:p>
  <w:p w14:paraId="1D36E45D" w14:textId="273A21B8" w:rsidR="00DA1908" w:rsidRPr="00900D76" w:rsidRDefault="00DA1908">
    <w:pPr>
      <w:pStyle w:val="Header"/>
      <w:jc w:val="center"/>
      <w:rPr>
        <w:rFonts w:ascii="Times New Roman" w:hAnsi="Times New Roman"/>
        <w:sz w:val="26"/>
        <w:szCs w:val="26"/>
      </w:rPr>
    </w:pPr>
    <w:r w:rsidRPr="00900D76">
      <w:rPr>
        <w:rFonts w:ascii="Times New Roman" w:hAnsi="Times New Roman"/>
        <w:sz w:val="26"/>
        <w:szCs w:val="26"/>
      </w:rPr>
      <w:fldChar w:fldCharType="begin"/>
    </w:r>
    <w:r w:rsidRPr="00900D76">
      <w:rPr>
        <w:rFonts w:ascii="Times New Roman" w:hAnsi="Times New Roman"/>
        <w:sz w:val="26"/>
        <w:szCs w:val="26"/>
      </w:rPr>
      <w:instrText xml:space="preserve"> PAGE   \* MERGEFORMAT </w:instrText>
    </w:r>
    <w:r w:rsidRPr="00900D76">
      <w:rPr>
        <w:rFonts w:ascii="Times New Roman" w:hAnsi="Times New Roman"/>
        <w:sz w:val="26"/>
        <w:szCs w:val="26"/>
      </w:rPr>
      <w:fldChar w:fldCharType="separate"/>
    </w:r>
    <w:r w:rsidR="00BF65AE">
      <w:rPr>
        <w:rFonts w:ascii="Times New Roman" w:hAnsi="Times New Roman"/>
        <w:noProof/>
        <w:sz w:val="26"/>
        <w:szCs w:val="26"/>
      </w:rPr>
      <w:t>12</w:t>
    </w:r>
    <w:r w:rsidRPr="00900D76">
      <w:rPr>
        <w:rFonts w:ascii="Times New Roman" w:hAnsi="Times New Roman"/>
        <w:noProof/>
        <w:sz w:val="26"/>
        <w:szCs w:val="26"/>
      </w:rPr>
      <w:fldChar w:fldCharType="end"/>
    </w:r>
  </w:p>
  <w:p w14:paraId="5DE37888" w14:textId="77777777" w:rsidR="00DA1908" w:rsidRDefault="00DA19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7F0F"/>
    <w:multiLevelType w:val="hybridMultilevel"/>
    <w:tmpl w:val="C7E0625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0E0D4F"/>
    <w:multiLevelType w:val="hybridMultilevel"/>
    <w:tmpl w:val="1B0AB66E"/>
    <w:lvl w:ilvl="0" w:tplc="49EC77AA">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 w15:restartNumberingAfterBreak="0">
    <w:nsid w:val="0CFA0B71"/>
    <w:multiLevelType w:val="hybridMultilevel"/>
    <w:tmpl w:val="69404BBE"/>
    <w:lvl w:ilvl="0" w:tplc="D8AE3C4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46763F5"/>
    <w:multiLevelType w:val="hybridMultilevel"/>
    <w:tmpl w:val="8F9E3132"/>
    <w:lvl w:ilvl="0" w:tplc="55FADD3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66C5243"/>
    <w:multiLevelType w:val="hybridMultilevel"/>
    <w:tmpl w:val="F162E706"/>
    <w:lvl w:ilvl="0" w:tplc="1EB2F0C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EE0969"/>
    <w:multiLevelType w:val="hybridMultilevel"/>
    <w:tmpl w:val="71C4EF46"/>
    <w:lvl w:ilvl="0" w:tplc="12F21AB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92972BF"/>
    <w:multiLevelType w:val="hybridMultilevel"/>
    <w:tmpl w:val="36FE09AC"/>
    <w:lvl w:ilvl="0" w:tplc="F42836D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277A2C"/>
    <w:multiLevelType w:val="multilevel"/>
    <w:tmpl w:val="97201C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411057"/>
    <w:multiLevelType w:val="multilevel"/>
    <w:tmpl w:val="272C4C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284E4A"/>
    <w:multiLevelType w:val="hybridMultilevel"/>
    <w:tmpl w:val="39D61BE4"/>
    <w:lvl w:ilvl="0" w:tplc="4C2A7C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8C53717"/>
    <w:multiLevelType w:val="hybridMultilevel"/>
    <w:tmpl w:val="0D48C9E0"/>
    <w:lvl w:ilvl="0" w:tplc="A9ACAA2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C753268"/>
    <w:multiLevelType w:val="hybridMultilevel"/>
    <w:tmpl w:val="9DDEFA8E"/>
    <w:lvl w:ilvl="0" w:tplc="D8E2FB4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2297E45"/>
    <w:multiLevelType w:val="hybridMultilevel"/>
    <w:tmpl w:val="DEDAD582"/>
    <w:lvl w:ilvl="0" w:tplc="A3F46AAC">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3" w15:restartNumberingAfterBreak="0">
    <w:nsid w:val="34805BAA"/>
    <w:multiLevelType w:val="hybridMultilevel"/>
    <w:tmpl w:val="05748FDE"/>
    <w:lvl w:ilvl="0" w:tplc="68CE286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1AC2CF5"/>
    <w:multiLevelType w:val="hybridMultilevel"/>
    <w:tmpl w:val="DDB646E6"/>
    <w:lvl w:ilvl="0" w:tplc="2C368EBA">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5" w15:restartNumberingAfterBreak="0">
    <w:nsid w:val="4C6509A8"/>
    <w:multiLevelType w:val="hybridMultilevel"/>
    <w:tmpl w:val="0726BB54"/>
    <w:lvl w:ilvl="0" w:tplc="F9A4B902">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CD12F20"/>
    <w:multiLevelType w:val="hybridMultilevel"/>
    <w:tmpl w:val="531A6374"/>
    <w:lvl w:ilvl="0" w:tplc="1DC8D05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182364E"/>
    <w:multiLevelType w:val="hybridMultilevel"/>
    <w:tmpl w:val="3306EEF6"/>
    <w:lvl w:ilvl="0" w:tplc="206883B4">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8" w15:restartNumberingAfterBreak="0">
    <w:nsid w:val="5AD3239A"/>
    <w:multiLevelType w:val="hybridMultilevel"/>
    <w:tmpl w:val="7CF40598"/>
    <w:lvl w:ilvl="0" w:tplc="6128950C">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5FEE05E2"/>
    <w:multiLevelType w:val="hybridMultilevel"/>
    <w:tmpl w:val="BE90103A"/>
    <w:lvl w:ilvl="0" w:tplc="00F4E10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1B0604E"/>
    <w:multiLevelType w:val="hybridMultilevel"/>
    <w:tmpl w:val="AB4E61F4"/>
    <w:lvl w:ilvl="0" w:tplc="C3C4EE8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2DF5619"/>
    <w:multiLevelType w:val="hybridMultilevel"/>
    <w:tmpl w:val="85743650"/>
    <w:lvl w:ilvl="0" w:tplc="384ACDB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63807832"/>
    <w:multiLevelType w:val="hybridMultilevel"/>
    <w:tmpl w:val="2E7A7CBE"/>
    <w:lvl w:ilvl="0" w:tplc="C464AE3E">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5912545"/>
    <w:multiLevelType w:val="multilevel"/>
    <w:tmpl w:val="0DE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871BE8"/>
    <w:multiLevelType w:val="hybridMultilevel"/>
    <w:tmpl w:val="2782106A"/>
    <w:lvl w:ilvl="0" w:tplc="F76C801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C1061DE"/>
    <w:multiLevelType w:val="multilevel"/>
    <w:tmpl w:val="A208887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1B1972"/>
    <w:multiLevelType w:val="hybridMultilevel"/>
    <w:tmpl w:val="A2701FC8"/>
    <w:lvl w:ilvl="0" w:tplc="60062D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D505314"/>
    <w:multiLevelType w:val="hybridMultilevel"/>
    <w:tmpl w:val="89B43564"/>
    <w:lvl w:ilvl="0" w:tplc="A1108298">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71522009"/>
    <w:multiLevelType w:val="hybridMultilevel"/>
    <w:tmpl w:val="EF56802A"/>
    <w:lvl w:ilvl="0" w:tplc="EDFED2C2">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9" w15:restartNumberingAfterBreak="0">
    <w:nsid w:val="71F100EB"/>
    <w:multiLevelType w:val="hybridMultilevel"/>
    <w:tmpl w:val="17FA1FBE"/>
    <w:lvl w:ilvl="0" w:tplc="92C291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F82699C"/>
    <w:multiLevelType w:val="hybridMultilevel"/>
    <w:tmpl w:val="7C80A790"/>
    <w:lvl w:ilvl="0" w:tplc="72828944">
      <w:start w:val="1"/>
      <w:numFmt w:val="lowerLetter"/>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1" w15:restartNumberingAfterBreak="0">
    <w:nsid w:val="7FDE44F1"/>
    <w:multiLevelType w:val="hybridMultilevel"/>
    <w:tmpl w:val="470E678E"/>
    <w:lvl w:ilvl="0" w:tplc="4606B708">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num w:numId="1">
    <w:abstractNumId w:val="21"/>
  </w:num>
  <w:num w:numId="2">
    <w:abstractNumId w:val="29"/>
  </w:num>
  <w:num w:numId="3">
    <w:abstractNumId w:val="9"/>
  </w:num>
  <w:num w:numId="4">
    <w:abstractNumId w:val="11"/>
  </w:num>
  <w:num w:numId="5">
    <w:abstractNumId w:val="19"/>
  </w:num>
  <w:num w:numId="6">
    <w:abstractNumId w:val="27"/>
  </w:num>
  <w:num w:numId="7">
    <w:abstractNumId w:val="26"/>
  </w:num>
  <w:num w:numId="8">
    <w:abstractNumId w:val="22"/>
  </w:num>
  <w:num w:numId="9">
    <w:abstractNumId w:val="0"/>
  </w:num>
  <w:num w:numId="10">
    <w:abstractNumId w:val="16"/>
  </w:num>
  <w:num w:numId="11">
    <w:abstractNumId w:val="24"/>
  </w:num>
  <w:num w:numId="12">
    <w:abstractNumId w:val="1"/>
  </w:num>
  <w:num w:numId="13">
    <w:abstractNumId w:val="3"/>
  </w:num>
  <w:num w:numId="14">
    <w:abstractNumId w:val="12"/>
  </w:num>
  <w:num w:numId="15">
    <w:abstractNumId w:val="17"/>
  </w:num>
  <w:num w:numId="16">
    <w:abstractNumId w:val="2"/>
  </w:num>
  <w:num w:numId="17">
    <w:abstractNumId w:val="28"/>
  </w:num>
  <w:num w:numId="18">
    <w:abstractNumId w:val="10"/>
  </w:num>
  <w:num w:numId="19">
    <w:abstractNumId w:val="31"/>
  </w:num>
  <w:num w:numId="20">
    <w:abstractNumId w:val="5"/>
  </w:num>
  <w:num w:numId="21">
    <w:abstractNumId w:val="14"/>
  </w:num>
  <w:num w:numId="22">
    <w:abstractNumId w:val="13"/>
  </w:num>
  <w:num w:numId="23">
    <w:abstractNumId w:val="6"/>
  </w:num>
  <w:num w:numId="24">
    <w:abstractNumId w:val="4"/>
  </w:num>
  <w:num w:numId="25">
    <w:abstractNumId w:val="15"/>
  </w:num>
  <w:num w:numId="26">
    <w:abstractNumId w:val="20"/>
  </w:num>
  <w:num w:numId="27">
    <w:abstractNumId w:val="8"/>
  </w:num>
  <w:num w:numId="28">
    <w:abstractNumId w:val="7"/>
  </w:num>
  <w:num w:numId="29">
    <w:abstractNumId w:val="25"/>
  </w:num>
  <w:num w:numId="30">
    <w:abstractNumId w:val="18"/>
  </w:num>
  <w:num w:numId="31">
    <w:abstractNumId w:val="30"/>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A8F"/>
    <w:rsid w:val="0000045C"/>
    <w:rsid w:val="00001E79"/>
    <w:rsid w:val="000029FF"/>
    <w:rsid w:val="00002D0F"/>
    <w:rsid w:val="0000332D"/>
    <w:rsid w:val="0000428C"/>
    <w:rsid w:val="00005233"/>
    <w:rsid w:val="0000639D"/>
    <w:rsid w:val="00006582"/>
    <w:rsid w:val="00006F27"/>
    <w:rsid w:val="00011740"/>
    <w:rsid w:val="00012401"/>
    <w:rsid w:val="00012F3C"/>
    <w:rsid w:val="0001691D"/>
    <w:rsid w:val="000169F2"/>
    <w:rsid w:val="000179B3"/>
    <w:rsid w:val="00021883"/>
    <w:rsid w:val="000227A0"/>
    <w:rsid w:val="00022CB4"/>
    <w:rsid w:val="00023318"/>
    <w:rsid w:val="000235F6"/>
    <w:rsid w:val="00024DCC"/>
    <w:rsid w:val="00025226"/>
    <w:rsid w:val="00025EBA"/>
    <w:rsid w:val="000262CF"/>
    <w:rsid w:val="00026374"/>
    <w:rsid w:val="00027A06"/>
    <w:rsid w:val="00027DAE"/>
    <w:rsid w:val="00030958"/>
    <w:rsid w:val="000309AE"/>
    <w:rsid w:val="00031127"/>
    <w:rsid w:val="0003219C"/>
    <w:rsid w:val="0003375D"/>
    <w:rsid w:val="000348FA"/>
    <w:rsid w:val="00034D0B"/>
    <w:rsid w:val="00036736"/>
    <w:rsid w:val="00037850"/>
    <w:rsid w:val="00040B31"/>
    <w:rsid w:val="00042166"/>
    <w:rsid w:val="00044924"/>
    <w:rsid w:val="000462A3"/>
    <w:rsid w:val="000462FE"/>
    <w:rsid w:val="000464D2"/>
    <w:rsid w:val="00046950"/>
    <w:rsid w:val="00046A83"/>
    <w:rsid w:val="00046BBA"/>
    <w:rsid w:val="00046DE3"/>
    <w:rsid w:val="00047845"/>
    <w:rsid w:val="00052856"/>
    <w:rsid w:val="00052B49"/>
    <w:rsid w:val="00053CE0"/>
    <w:rsid w:val="00054DCF"/>
    <w:rsid w:val="000553DF"/>
    <w:rsid w:val="00056A4E"/>
    <w:rsid w:val="00056B22"/>
    <w:rsid w:val="00060C49"/>
    <w:rsid w:val="00061743"/>
    <w:rsid w:val="00062957"/>
    <w:rsid w:val="000636E1"/>
    <w:rsid w:val="000649AC"/>
    <w:rsid w:val="00065DD5"/>
    <w:rsid w:val="00066BE7"/>
    <w:rsid w:val="00067A50"/>
    <w:rsid w:val="00067DC5"/>
    <w:rsid w:val="00067F29"/>
    <w:rsid w:val="0007126C"/>
    <w:rsid w:val="000719D6"/>
    <w:rsid w:val="00073612"/>
    <w:rsid w:val="00075415"/>
    <w:rsid w:val="00075E11"/>
    <w:rsid w:val="0007729E"/>
    <w:rsid w:val="00080245"/>
    <w:rsid w:val="00080C6D"/>
    <w:rsid w:val="00081102"/>
    <w:rsid w:val="00081FB5"/>
    <w:rsid w:val="00083F29"/>
    <w:rsid w:val="000863DA"/>
    <w:rsid w:val="00086C25"/>
    <w:rsid w:val="00087402"/>
    <w:rsid w:val="00091DD9"/>
    <w:rsid w:val="0009227D"/>
    <w:rsid w:val="00092821"/>
    <w:rsid w:val="0009284E"/>
    <w:rsid w:val="000933DF"/>
    <w:rsid w:val="000941ED"/>
    <w:rsid w:val="0009429C"/>
    <w:rsid w:val="0009626F"/>
    <w:rsid w:val="00096EF4"/>
    <w:rsid w:val="00097BD7"/>
    <w:rsid w:val="000A2F66"/>
    <w:rsid w:val="000A4429"/>
    <w:rsid w:val="000A6624"/>
    <w:rsid w:val="000A6CAF"/>
    <w:rsid w:val="000B0A38"/>
    <w:rsid w:val="000B189A"/>
    <w:rsid w:val="000B2037"/>
    <w:rsid w:val="000B2B83"/>
    <w:rsid w:val="000B310C"/>
    <w:rsid w:val="000B342F"/>
    <w:rsid w:val="000B4FF5"/>
    <w:rsid w:val="000B6833"/>
    <w:rsid w:val="000C0625"/>
    <w:rsid w:val="000C0A5F"/>
    <w:rsid w:val="000C19EA"/>
    <w:rsid w:val="000C2042"/>
    <w:rsid w:val="000C3F38"/>
    <w:rsid w:val="000C5D15"/>
    <w:rsid w:val="000C64A2"/>
    <w:rsid w:val="000C72DF"/>
    <w:rsid w:val="000D0021"/>
    <w:rsid w:val="000D04E9"/>
    <w:rsid w:val="000D2029"/>
    <w:rsid w:val="000D673E"/>
    <w:rsid w:val="000D6FA1"/>
    <w:rsid w:val="000D73A0"/>
    <w:rsid w:val="000D7BF0"/>
    <w:rsid w:val="000E18C7"/>
    <w:rsid w:val="000E26EE"/>
    <w:rsid w:val="000E30AF"/>
    <w:rsid w:val="000E38C3"/>
    <w:rsid w:val="000E462A"/>
    <w:rsid w:val="000E4DE8"/>
    <w:rsid w:val="000E4EBF"/>
    <w:rsid w:val="000E55D8"/>
    <w:rsid w:val="000E5CE8"/>
    <w:rsid w:val="000E72A0"/>
    <w:rsid w:val="000F0535"/>
    <w:rsid w:val="000F0800"/>
    <w:rsid w:val="000F0D0F"/>
    <w:rsid w:val="000F0F5A"/>
    <w:rsid w:val="000F1596"/>
    <w:rsid w:val="000F4F59"/>
    <w:rsid w:val="000F5C36"/>
    <w:rsid w:val="000F5EC4"/>
    <w:rsid w:val="000F6467"/>
    <w:rsid w:val="000F6888"/>
    <w:rsid w:val="000F7DE8"/>
    <w:rsid w:val="0010015A"/>
    <w:rsid w:val="001009C9"/>
    <w:rsid w:val="0010154F"/>
    <w:rsid w:val="001015DB"/>
    <w:rsid w:val="001032FD"/>
    <w:rsid w:val="00104BBC"/>
    <w:rsid w:val="00104ED9"/>
    <w:rsid w:val="00105993"/>
    <w:rsid w:val="001065AF"/>
    <w:rsid w:val="00106A73"/>
    <w:rsid w:val="00111E93"/>
    <w:rsid w:val="0011268D"/>
    <w:rsid w:val="00112C16"/>
    <w:rsid w:val="00113B40"/>
    <w:rsid w:val="001140C3"/>
    <w:rsid w:val="001148A0"/>
    <w:rsid w:val="00115051"/>
    <w:rsid w:val="00115A1D"/>
    <w:rsid w:val="00115DF7"/>
    <w:rsid w:val="00116619"/>
    <w:rsid w:val="00116F48"/>
    <w:rsid w:val="0011732C"/>
    <w:rsid w:val="00117776"/>
    <w:rsid w:val="001205F4"/>
    <w:rsid w:val="00120923"/>
    <w:rsid w:val="001212DD"/>
    <w:rsid w:val="00121B6E"/>
    <w:rsid w:val="00122C5C"/>
    <w:rsid w:val="0012326E"/>
    <w:rsid w:val="00124775"/>
    <w:rsid w:val="0012611F"/>
    <w:rsid w:val="00127033"/>
    <w:rsid w:val="00127096"/>
    <w:rsid w:val="001276CD"/>
    <w:rsid w:val="0013061E"/>
    <w:rsid w:val="00131E3A"/>
    <w:rsid w:val="00131F38"/>
    <w:rsid w:val="00133335"/>
    <w:rsid w:val="00134346"/>
    <w:rsid w:val="00134474"/>
    <w:rsid w:val="001353C8"/>
    <w:rsid w:val="001355F8"/>
    <w:rsid w:val="00135C20"/>
    <w:rsid w:val="0013668A"/>
    <w:rsid w:val="00136AB2"/>
    <w:rsid w:val="00140BA1"/>
    <w:rsid w:val="00140BD5"/>
    <w:rsid w:val="00142618"/>
    <w:rsid w:val="0014518A"/>
    <w:rsid w:val="0014535D"/>
    <w:rsid w:val="001453DF"/>
    <w:rsid w:val="00147C7C"/>
    <w:rsid w:val="00151905"/>
    <w:rsid w:val="00151AAE"/>
    <w:rsid w:val="00153B04"/>
    <w:rsid w:val="00154EF7"/>
    <w:rsid w:val="001550FF"/>
    <w:rsid w:val="00155121"/>
    <w:rsid w:val="00155DD4"/>
    <w:rsid w:val="001563DB"/>
    <w:rsid w:val="00161D78"/>
    <w:rsid w:val="00164635"/>
    <w:rsid w:val="00165648"/>
    <w:rsid w:val="001663B1"/>
    <w:rsid w:val="001708D9"/>
    <w:rsid w:val="00171D74"/>
    <w:rsid w:val="00172262"/>
    <w:rsid w:val="00174321"/>
    <w:rsid w:val="00175807"/>
    <w:rsid w:val="00175B78"/>
    <w:rsid w:val="001771F4"/>
    <w:rsid w:val="00180926"/>
    <w:rsid w:val="0018206E"/>
    <w:rsid w:val="00182370"/>
    <w:rsid w:val="00184157"/>
    <w:rsid w:val="00185C39"/>
    <w:rsid w:val="00186673"/>
    <w:rsid w:val="001876FF"/>
    <w:rsid w:val="0019177E"/>
    <w:rsid w:val="00191D9E"/>
    <w:rsid w:val="00192CC7"/>
    <w:rsid w:val="00192E97"/>
    <w:rsid w:val="00193391"/>
    <w:rsid w:val="001959BC"/>
    <w:rsid w:val="001977AC"/>
    <w:rsid w:val="00197915"/>
    <w:rsid w:val="001A0718"/>
    <w:rsid w:val="001A0AB9"/>
    <w:rsid w:val="001A1234"/>
    <w:rsid w:val="001A1952"/>
    <w:rsid w:val="001A1B9B"/>
    <w:rsid w:val="001A1F4D"/>
    <w:rsid w:val="001A29C9"/>
    <w:rsid w:val="001A4EC0"/>
    <w:rsid w:val="001A57B9"/>
    <w:rsid w:val="001A57D8"/>
    <w:rsid w:val="001A61E7"/>
    <w:rsid w:val="001A65BF"/>
    <w:rsid w:val="001A7B3A"/>
    <w:rsid w:val="001B09A2"/>
    <w:rsid w:val="001B18F2"/>
    <w:rsid w:val="001B3AD5"/>
    <w:rsid w:val="001B4AF9"/>
    <w:rsid w:val="001B5196"/>
    <w:rsid w:val="001B55B0"/>
    <w:rsid w:val="001B5705"/>
    <w:rsid w:val="001B5E26"/>
    <w:rsid w:val="001B6989"/>
    <w:rsid w:val="001B6FD6"/>
    <w:rsid w:val="001B76BC"/>
    <w:rsid w:val="001C1020"/>
    <w:rsid w:val="001C1741"/>
    <w:rsid w:val="001C22BD"/>
    <w:rsid w:val="001C32EB"/>
    <w:rsid w:val="001C38B0"/>
    <w:rsid w:val="001C5300"/>
    <w:rsid w:val="001C5A20"/>
    <w:rsid w:val="001C6862"/>
    <w:rsid w:val="001C6BE4"/>
    <w:rsid w:val="001C72C2"/>
    <w:rsid w:val="001D0BEF"/>
    <w:rsid w:val="001D1AE9"/>
    <w:rsid w:val="001D2362"/>
    <w:rsid w:val="001D2995"/>
    <w:rsid w:val="001D2A70"/>
    <w:rsid w:val="001D41F3"/>
    <w:rsid w:val="001D6F58"/>
    <w:rsid w:val="001D74CA"/>
    <w:rsid w:val="001E0F5C"/>
    <w:rsid w:val="001E3453"/>
    <w:rsid w:val="001E4493"/>
    <w:rsid w:val="001E5639"/>
    <w:rsid w:val="001E5663"/>
    <w:rsid w:val="001E64B6"/>
    <w:rsid w:val="001F01B5"/>
    <w:rsid w:val="001F191D"/>
    <w:rsid w:val="001F2882"/>
    <w:rsid w:val="001F53BB"/>
    <w:rsid w:val="001F6AF0"/>
    <w:rsid w:val="001F6F1E"/>
    <w:rsid w:val="00200102"/>
    <w:rsid w:val="0020111B"/>
    <w:rsid w:val="00202445"/>
    <w:rsid w:val="00202632"/>
    <w:rsid w:val="0020357C"/>
    <w:rsid w:val="00203C57"/>
    <w:rsid w:val="00204268"/>
    <w:rsid w:val="00204801"/>
    <w:rsid w:val="00205E82"/>
    <w:rsid w:val="00206807"/>
    <w:rsid w:val="00207A35"/>
    <w:rsid w:val="00212587"/>
    <w:rsid w:val="002126CE"/>
    <w:rsid w:val="00212ED0"/>
    <w:rsid w:val="00213482"/>
    <w:rsid w:val="0021384C"/>
    <w:rsid w:val="002143D6"/>
    <w:rsid w:val="00215D12"/>
    <w:rsid w:val="00216FB4"/>
    <w:rsid w:val="00217247"/>
    <w:rsid w:val="00220574"/>
    <w:rsid w:val="0022064D"/>
    <w:rsid w:val="00221575"/>
    <w:rsid w:val="002219B7"/>
    <w:rsid w:val="00222560"/>
    <w:rsid w:val="00223ACD"/>
    <w:rsid w:val="00223FFC"/>
    <w:rsid w:val="00224734"/>
    <w:rsid w:val="00225888"/>
    <w:rsid w:val="0022740E"/>
    <w:rsid w:val="002275A1"/>
    <w:rsid w:val="00227816"/>
    <w:rsid w:val="0022794D"/>
    <w:rsid w:val="00230736"/>
    <w:rsid w:val="00231E39"/>
    <w:rsid w:val="00232083"/>
    <w:rsid w:val="00233302"/>
    <w:rsid w:val="0023366C"/>
    <w:rsid w:val="00233F54"/>
    <w:rsid w:val="002340DA"/>
    <w:rsid w:val="00235798"/>
    <w:rsid w:val="0023631D"/>
    <w:rsid w:val="00237650"/>
    <w:rsid w:val="002379D3"/>
    <w:rsid w:val="00240227"/>
    <w:rsid w:val="00240598"/>
    <w:rsid w:val="00240B78"/>
    <w:rsid w:val="00240ED1"/>
    <w:rsid w:val="00241003"/>
    <w:rsid w:val="00241C02"/>
    <w:rsid w:val="002422AA"/>
    <w:rsid w:val="0024457D"/>
    <w:rsid w:val="002460DD"/>
    <w:rsid w:val="0024666A"/>
    <w:rsid w:val="002469C4"/>
    <w:rsid w:val="00247264"/>
    <w:rsid w:val="00250B7B"/>
    <w:rsid w:val="00250EE4"/>
    <w:rsid w:val="0025272A"/>
    <w:rsid w:val="00252F69"/>
    <w:rsid w:val="00253B7E"/>
    <w:rsid w:val="00254F75"/>
    <w:rsid w:val="00256145"/>
    <w:rsid w:val="0025651A"/>
    <w:rsid w:val="0025677D"/>
    <w:rsid w:val="002614F0"/>
    <w:rsid w:val="00262711"/>
    <w:rsid w:val="00262A94"/>
    <w:rsid w:val="002654DB"/>
    <w:rsid w:val="00265C47"/>
    <w:rsid w:val="00266B4A"/>
    <w:rsid w:val="00266EBC"/>
    <w:rsid w:val="00266F9C"/>
    <w:rsid w:val="00272517"/>
    <w:rsid w:val="00273422"/>
    <w:rsid w:val="002735E9"/>
    <w:rsid w:val="00274967"/>
    <w:rsid w:val="00274F29"/>
    <w:rsid w:val="00274F68"/>
    <w:rsid w:val="002752BE"/>
    <w:rsid w:val="00275335"/>
    <w:rsid w:val="002754E8"/>
    <w:rsid w:val="00276645"/>
    <w:rsid w:val="00280475"/>
    <w:rsid w:val="002815AC"/>
    <w:rsid w:val="002818A4"/>
    <w:rsid w:val="00282886"/>
    <w:rsid w:val="00283EAF"/>
    <w:rsid w:val="002844F0"/>
    <w:rsid w:val="00284B72"/>
    <w:rsid w:val="002857D5"/>
    <w:rsid w:val="002858A8"/>
    <w:rsid w:val="00286BA5"/>
    <w:rsid w:val="002876B2"/>
    <w:rsid w:val="00287B27"/>
    <w:rsid w:val="00287D22"/>
    <w:rsid w:val="00292031"/>
    <w:rsid w:val="00292E95"/>
    <w:rsid w:val="002942CF"/>
    <w:rsid w:val="002952C4"/>
    <w:rsid w:val="0029540E"/>
    <w:rsid w:val="00295F24"/>
    <w:rsid w:val="00296A53"/>
    <w:rsid w:val="00296FB8"/>
    <w:rsid w:val="00297E9E"/>
    <w:rsid w:val="002A114A"/>
    <w:rsid w:val="002A150C"/>
    <w:rsid w:val="002A2BD1"/>
    <w:rsid w:val="002A2E7D"/>
    <w:rsid w:val="002A5BE3"/>
    <w:rsid w:val="002A6004"/>
    <w:rsid w:val="002A6345"/>
    <w:rsid w:val="002B07D5"/>
    <w:rsid w:val="002B25CD"/>
    <w:rsid w:val="002B2825"/>
    <w:rsid w:val="002B4629"/>
    <w:rsid w:val="002B70E3"/>
    <w:rsid w:val="002B71CE"/>
    <w:rsid w:val="002B7832"/>
    <w:rsid w:val="002C15B2"/>
    <w:rsid w:val="002C2C38"/>
    <w:rsid w:val="002C45C2"/>
    <w:rsid w:val="002C48CC"/>
    <w:rsid w:val="002C6652"/>
    <w:rsid w:val="002C6AB7"/>
    <w:rsid w:val="002D092B"/>
    <w:rsid w:val="002D0B3A"/>
    <w:rsid w:val="002D1A45"/>
    <w:rsid w:val="002D2BA1"/>
    <w:rsid w:val="002D3022"/>
    <w:rsid w:val="002D3B24"/>
    <w:rsid w:val="002D3E5A"/>
    <w:rsid w:val="002D4246"/>
    <w:rsid w:val="002D4BC8"/>
    <w:rsid w:val="002D5616"/>
    <w:rsid w:val="002D5E4C"/>
    <w:rsid w:val="002D6810"/>
    <w:rsid w:val="002D790E"/>
    <w:rsid w:val="002E085A"/>
    <w:rsid w:val="002E106B"/>
    <w:rsid w:val="002E194F"/>
    <w:rsid w:val="002E1A45"/>
    <w:rsid w:val="002E2C96"/>
    <w:rsid w:val="002E541E"/>
    <w:rsid w:val="002E5FA8"/>
    <w:rsid w:val="002E601A"/>
    <w:rsid w:val="002E67A2"/>
    <w:rsid w:val="002E783C"/>
    <w:rsid w:val="002E7912"/>
    <w:rsid w:val="002F15DE"/>
    <w:rsid w:val="002F16C4"/>
    <w:rsid w:val="002F1FEF"/>
    <w:rsid w:val="002F2874"/>
    <w:rsid w:val="002F3A05"/>
    <w:rsid w:val="002F3FB2"/>
    <w:rsid w:val="002F4D6C"/>
    <w:rsid w:val="002F51CB"/>
    <w:rsid w:val="002F5D42"/>
    <w:rsid w:val="002F6597"/>
    <w:rsid w:val="002F7402"/>
    <w:rsid w:val="0030019A"/>
    <w:rsid w:val="003001EC"/>
    <w:rsid w:val="003021B4"/>
    <w:rsid w:val="003027BE"/>
    <w:rsid w:val="00304DDC"/>
    <w:rsid w:val="00305637"/>
    <w:rsid w:val="00305983"/>
    <w:rsid w:val="00305E36"/>
    <w:rsid w:val="00311260"/>
    <w:rsid w:val="0031239E"/>
    <w:rsid w:val="003129BC"/>
    <w:rsid w:val="00312A7C"/>
    <w:rsid w:val="00315387"/>
    <w:rsid w:val="00315717"/>
    <w:rsid w:val="0031588F"/>
    <w:rsid w:val="00316183"/>
    <w:rsid w:val="00317075"/>
    <w:rsid w:val="00320040"/>
    <w:rsid w:val="00320A7E"/>
    <w:rsid w:val="0032172B"/>
    <w:rsid w:val="00322BED"/>
    <w:rsid w:val="00322F9E"/>
    <w:rsid w:val="003231DD"/>
    <w:rsid w:val="0032481D"/>
    <w:rsid w:val="003248CE"/>
    <w:rsid w:val="00324B66"/>
    <w:rsid w:val="0032547F"/>
    <w:rsid w:val="00325FEE"/>
    <w:rsid w:val="00326F65"/>
    <w:rsid w:val="00327595"/>
    <w:rsid w:val="003303F5"/>
    <w:rsid w:val="00330C73"/>
    <w:rsid w:val="0033187D"/>
    <w:rsid w:val="00332392"/>
    <w:rsid w:val="00332EA8"/>
    <w:rsid w:val="003337F7"/>
    <w:rsid w:val="003362CE"/>
    <w:rsid w:val="00340298"/>
    <w:rsid w:val="00340FFC"/>
    <w:rsid w:val="00341173"/>
    <w:rsid w:val="00341FA7"/>
    <w:rsid w:val="003423CE"/>
    <w:rsid w:val="00343DCA"/>
    <w:rsid w:val="0034408C"/>
    <w:rsid w:val="00344B1B"/>
    <w:rsid w:val="00344FA1"/>
    <w:rsid w:val="003451A3"/>
    <w:rsid w:val="0034609B"/>
    <w:rsid w:val="003461C5"/>
    <w:rsid w:val="003462FE"/>
    <w:rsid w:val="003463C0"/>
    <w:rsid w:val="0034775C"/>
    <w:rsid w:val="003503C3"/>
    <w:rsid w:val="00352850"/>
    <w:rsid w:val="003549D2"/>
    <w:rsid w:val="00354D77"/>
    <w:rsid w:val="003561D0"/>
    <w:rsid w:val="00356C98"/>
    <w:rsid w:val="00363382"/>
    <w:rsid w:val="00363B3C"/>
    <w:rsid w:val="003644B3"/>
    <w:rsid w:val="00364641"/>
    <w:rsid w:val="00364A10"/>
    <w:rsid w:val="003654FF"/>
    <w:rsid w:val="00365C56"/>
    <w:rsid w:val="003705A1"/>
    <w:rsid w:val="00373783"/>
    <w:rsid w:val="00375416"/>
    <w:rsid w:val="00376462"/>
    <w:rsid w:val="00376EF0"/>
    <w:rsid w:val="0038013D"/>
    <w:rsid w:val="00380DD7"/>
    <w:rsid w:val="0038128A"/>
    <w:rsid w:val="0038247B"/>
    <w:rsid w:val="003826B7"/>
    <w:rsid w:val="003830BA"/>
    <w:rsid w:val="0038350A"/>
    <w:rsid w:val="003842AE"/>
    <w:rsid w:val="00385B90"/>
    <w:rsid w:val="003900F0"/>
    <w:rsid w:val="00390FC1"/>
    <w:rsid w:val="00391CAD"/>
    <w:rsid w:val="003935F4"/>
    <w:rsid w:val="00393628"/>
    <w:rsid w:val="00393953"/>
    <w:rsid w:val="00394019"/>
    <w:rsid w:val="00396A56"/>
    <w:rsid w:val="00397648"/>
    <w:rsid w:val="00397921"/>
    <w:rsid w:val="003A0FD7"/>
    <w:rsid w:val="003A14FD"/>
    <w:rsid w:val="003A276B"/>
    <w:rsid w:val="003A2E06"/>
    <w:rsid w:val="003A3260"/>
    <w:rsid w:val="003A5481"/>
    <w:rsid w:val="003A7083"/>
    <w:rsid w:val="003A74D8"/>
    <w:rsid w:val="003A768E"/>
    <w:rsid w:val="003A7BDC"/>
    <w:rsid w:val="003B2BDB"/>
    <w:rsid w:val="003B3462"/>
    <w:rsid w:val="003B3A05"/>
    <w:rsid w:val="003B541F"/>
    <w:rsid w:val="003B6267"/>
    <w:rsid w:val="003B7F34"/>
    <w:rsid w:val="003C0AE6"/>
    <w:rsid w:val="003C0E92"/>
    <w:rsid w:val="003C10B2"/>
    <w:rsid w:val="003C129B"/>
    <w:rsid w:val="003C1D01"/>
    <w:rsid w:val="003C4A4E"/>
    <w:rsid w:val="003C4D8B"/>
    <w:rsid w:val="003C4DA6"/>
    <w:rsid w:val="003C57B8"/>
    <w:rsid w:val="003C5BBC"/>
    <w:rsid w:val="003C6B98"/>
    <w:rsid w:val="003C6C23"/>
    <w:rsid w:val="003C6D91"/>
    <w:rsid w:val="003D05C5"/>
    <w:rsid w:val="003D13C6"/>
    <w:rsid w:val="003D1C8F"/>
    <w:rsid w:val="003D244E"/>
    <w:rsid w:val="003D2659"/>
    <w:rsid w:val="003D4A30"/>
    <w:rsid w:val="003D59DA"/>
    <w:rsid w:val="003D7971"/>
    <w:rsid w:val="003E2103"/>
    <w:rsid w:val="003E2585"/>
    <w:rsid w:val="003E29EB"/>
    <w:rsid w:val="003E328D"/>
    <w:rsid w:val="003E394D"/>
    <w:rsid w:val="003E60C5"/>
    <w:rsid w:val="003E6517"/>
    <w:rsid w:val="003E7DCC"/>
    <w:rsid w:val="003E7FEB"/>
    <w:rsid w:val="003F0134"/>
    <w:rsid w:val="003F04FB"/>
    <w:rsid w:val="003F0B22"/>
    <w:rsid w:val="003F3FA1"/>
    <w:rsid w:val="003F4A05"/>
    <w:rsid w:val="003F4BED"/>
    <w:rsid w:val="003F780B"/>
    <w:rsid w:val="003F7ABA"/>
    <w:rsid w:val="0040207B"/>
    <w:rsid w:val="00402203"/>
    <w:rsid w:val="00402F6D"/>
    <w:rsid w:val="00404057"/>
    <w:rsid w:val="004044B4"/>
    <w:rsid w:val="00412C39"/>
    <w:rsid w:val="004149CE"/>
    <w:rsid w:val="00415B28"/>
    <w:rsid w:val="004175DA"/>
    <w:rsid w:val="0041766B"/>
    <w:rsid w:val="004178D5"/>
    <w:rsid w:val="00420164"/>
    <w:rsid w:val="004223A2"/>
    <w:rsid w:val="00423EDB"/>
    <w:rsid w:val="00424E14"/>
    <w:rsid w:val="0042630B"/>
    <w:rsid w:val="00427F97"/>
    <w:rsid w:val="004304FC"/>
    <w:rsid w:val="004318EC"/>
    <w:rsid w:val="004322D5"/>
    <w:rsid w:val="00432794"/>
    <w:rsid w:val="00432EBA"/>
    <w:rsid w:val="00433713"/>
    <w:rsid w:val="00433A66"/>
    <w:rsid w:val="0043500A"/>
    <w:rsid w:val="00436C04"/>
    <w:rsid w:val="00442172"/>
    <w:rsid w:val="00443257"/>
    <w:rsid w:val="00443CFC"/>
    <w:rsid w:val="004458D1"/>
    <w:rsid w:val="0045034B"/>
    <w:rsid w:val="004509B0"/>
    <w:rsid w:val="00450D97"/>
    <w:rsid w:val="004545A8"/>
    <w:rsid w:val="0045591F"/>
    <w:rsid w:val="00455B33"/>
    <w:rsid w:val="0045755C"/>
    <w:rsid w:val="0046185D"/>
    <w:rsid w:val="00461DD7"/>
    <w:rsid w:val="00462312"/>
    <w:rsid w:val="00462881"/>
    <w:rsid w:val="0046311C"/>
    <w:rsid w:val="0046320C"/>
    <w:rsid w:val="00463E4C"/>
    <w:rsid w:val="004654F1"/>
    <w:rsid w:val="00467D11"/>
    <w:rsid w:val="00471090"/>
    <w:rsid w:val="00472E08"/>
    <w:rsid w:val="0047419D"/>
    <w:rsid w:val="00474583"/>
    <w:rsid w:val="004746D4"/>
    <w:rsid w:val="00475ED3"/>
    <w:rsid w:val="004765AD"/>
    <w:rsid w:val="0047660E"/>
    <w:rsid w:val="004828AF"/>
    <w:rsid w:val="00482A5A"/>
    <w:rsid w:val="00483DA1"/>
    <w:rsid w:val="004843A4"/>
    <w:rsid w:val="00484A6F"/>
    <w:rsid w:val="00484BF7"/>
    <w:rsid w:val="00492D1A"/>
    <w:rsid w:val="00493386"/>
    <w:rsid w:val="00494A61"/>
    <w:rsid w:val="00494FA8"/>
    <w:rsid w:val="0049644C"/>
    <w:rsid w:val="00497627"/>
    <w:rsid w:val="004A020F"/>
    <w:rsid w:val="004A0693"/>
    <w:rsid w:val="004A0AC4"/>
    <w:rsid w:val="004A0DB9"/>
    <w:rsid w:val="004A23B0"/>
    <w:rsid w:val="004A551F"/>
    <w:rsid w:val="004A6836"/>
    <w:rsid w:val="004A6AFA"/>
    <w:rsid w:val="004A6E33"/>
    <w:rsid w:val="004A707A"/>
    <w:rsid w:val="004A7A78"/>
    <w:rsid w:val="004B02B5"/>
    <w:rsid w:val="004B149B"/>
    <w:rsid w:val="004B1C75"/>
    <w:rsid w:val="004B1E05"/>
    <w:rsid w:val="004B2296"/>
    <w:rsid w:val="004B4373"/>
    <w:rsid w:val="004B70F9"/>
    <w:rsid w:val="004B7102"/>
    <w:rsid w:val="004B77A3"/>
    <w:rsid w:val="004C0167"/>
    <w:rsid w:val="004C0788"/>
    <w:rsid w:val="004C2231"/>
    <w:rsid w:val="004C31AB"/>
    <w:rsid w:val="004C407B"/>
    <w:rsid w:val="004C4456"/>
    <w:rsid w:val="004C555F"/>
    <w:rsid w:val="004C6425"/>
    <w:rsid w:val="004D0499"/>
    <w:rsid w:val="004D48D1"/>
    <w:rsid w:val="004D4CEF"/>
    <w:rsid w:val="004D63E6"/>
    <w:rsid w:val="004D66DA"/>
    <w:rsid w:val="004D6F1E"/>
    <w:rsid w:val="004D7426"/>
    <w:rsid w:val="004D74FC"/>
    <w:rsid w:val="004D7AC5"/>
    <w:rsid w:val="004E4E69"/>
    <w:rsid w:val="004E5D7D"/>
    <w:rsid w:val="004F048A"/>
    <w:rsid w:val="004F0FBD"/>
    <w:rsid w:val="004F37A2"/>
    <w:rsid w:val="004F4C9F"/>
    <w:rsid w:val="004F514E"/>
    <w:rsid w:val="004F757E"/>
    <w:rsid w:val="004F7CDB"/>
    <w:rsid w:val="0050049A"/>
    <w:rsid w:val="00500E6B"/>
    <w:rsid w:val="005021AE"/>
    <w:rsid w:val="005021C3"/>
    <w:rsid w:val="00503CA8"/>
    <w:rsid w:val="00503DB2"/>
    <w:rsid w:val="00504155"/>
    <w:rsid w:val="005047F3"/>
    <w:rsid w:val="00507D6C"/>
    <w:rsid w:val="00510C12"/>
    <w:rsid w:val="005110C9"/>
    <w:rsid w:val="005117E1"/>
    <w:rsid w:val="00512009"/>
    <w:rsid w:val="00513B67"/>
    <w:rsid w:val="005147C3"/>
    <w:rsid w:val="005173A6"/>
    <w:rsid w:val="00517775"/>
    <w:rsid w:val="00517BBD"/>
    <w:rsid w:val="00523C32"/>
    <w:rsid w:val="00525872"/>
    <w:rsid w:val="005259DD"/>
    <w:rsid w:val="005260F8"/>
    <w:rsid w:val="00532507"/>
    <w:rsid w:val="005333AF"/>
    <w:rsid w:val="00533E47"/>
    <w:rsid w:val="00534CAF"/>
    <w:rsid w:val="00535279"/>
    <w:rsid w:val="00535313"/>
    <w:rsid w:val="005364B5"/>
    <w:rsid w:val="005366BE"/>
    <w:rsid w:val="005367AC"/>
    <w:rsid w:val="005375B8"/>
    <w:rsid w:val="00540843"/>
    <w:rsid w:val="0054085C"/>
    <w:rsid w:val="00541139"/>
    <w:rsid w:val="005419B8"/>
    <w:rsid w:val="00541AE3"/>
    <w:rsid w:val="00542C7A"/>
    <w:rsid w:val="00542D2F"/>
    <w:rsid w:val="005440B6"/>
    <w:rsid w:val="00544184"/>
    <w:rsid w:val="00544CD2"/>
    <w:rsid w:val="00547000"/>
    <w:rsid w:val="00547FF6"/>
    <w:rsid w:val="00551D9F"/>
    <w:rsid w:val="005538D8"/>
    <w:rsid w:val="00554AC8"/>
    <w:rsid w:val="00554B65"/>
    <w:rsid w:val="00555532"/>
    <w:rsid w:val="0056080C"/>
    <w:rsid w:val="00560883"/>
    <w:rsid w:val="0056190C"/>
    <w:rsid w:val="00562572"/>
    <w:rsid w:val="00562A8F"/>
    <w:rsid w:val="005638EC"/>
    <w:rsid w:val="00564CAC"/>
    <w:rsid w:val="005677A6"/>
    <w:rsid w:val="00567820"/>
    <w:rsid w:val="00567ABF"/>
    <w:rsid w:val="00573670"/>
    <w:rsid w:val="00573CEB"/>
    <w:rsid w:val="00575528"/>
    <w:rsid w:val="00580A6A"/>
    <w:rsid w:val="00581AAE"/>
    <w:rsid w:val="005839E3"/>
    <w:rsid w:val="00585110"/>
    <w:rsid w:val="0058530F"/>
    <w:rsid w:val="00587654"/>
    <w:rsid w:val="00587E86"/>
    <w:rsid w:val="00590DC4"/>
    <w:rsid w:val="00595C41"/>
    <w:rsid w:val="00597A65"/>
    <w:rsid w:val="005A0D83"/>
    <w:rsid w:val="005A162D"/>
    <w:rsid w:val="005A476C"/>
    <w:rsid w:val="005A4C58"/>
    <w:rsid w:val="005A4FCB"/>
    <w:rsid w:val="005A6AE2"/>
    <w:rsid w:val="005A6FF8"/>
    <w:rsid w:val="005A7629"/>
    <w:rsid w:val="005B07D2"/>
    <w:rsid w:val="005B097A"/>
    <w:rsid w:val="005B2871"/>
    <w:rsid w:val="005B457E"/>
    <w:rsid w:val="005B4743"/>
    <w:rsid w:val="005B4D17"/>
    <w:rsid w:val="005B5407"/>
    <w:rsid w:val="005B65BF"/>
    <w:rsid w:val="005B6EB8"/>
    <w:rsid w:val="005B761A"/>
    <w:rsid w:val="005B79C4"/>
    <w:rsid w:val="005C0E01"/>
    <w:rsid w:val="005C1A8A"/>
    <w:rsid w:val="005C4F99"/>
    <w:rsid w:val="005C537C"/>
    <w:rsid w:val="005C53A6"/>
    <w:rsid w:val="005C59C9"/>
    <w:rsid w:val="005D1555"/>
    <w:rsid w:val="005D1755"/>
    <w:rsid w:val="005D1DA3"/>
    <w:rsid w:val="005D1E3E"/>
    <w:rsid w:val="005D1F30"/>
    <w:rsid w:val="005D211C"/>
    <w:rsid w:val="005D354F"/>
    <w:rsid w:val="005D3E08"/>
    <w:rsid w:val="005D4C37"/>
    <w:rsid w:val="005D56B7"/>
    <w:rsid w:val="005D5CD1"/>
    <w:rsid w:val="005D66EE"/>
    <w:rsid w:val="005D67C8"/>
    <w:rsid w:val="005D6A31"/>
    <w:rsid w:val="005D6E70"/>
    <w:rsid w:val="005D705C"/>
    <w:rsid w:val="005E00E5"/>
    <w:rsid w:val="005E18AA"/>
    <w:rsid w:val="005E2012"/>
    <w:rsid w:val="005E23D5"/>
    <w:rsid w:val="005E265B"/>
    <w:rsid w:val="005E27C0"/>
    <w:rsid w:val="005E30B4"/>
    <w:rsid w:val="005E55D2"/>
    <w:rsid w:val="005E6010"/>
    <w:rsid w:val="005E679A"/>
    <w:rsid w:val="005E6CD0"/>
    <w:rsid w:val="005E74CE"/>
    <w:rsid w:val="005F0D53"/>
    <w:rsid w:val="005F16B2"/>
    <w:rsid w:val="005F2C7E"/>
    <w:rsid w:val="005F43D3"/>
    <w:rsid w:val="005F476B"/>
    <w:rsid w:val="005F61BC"/>
    <w:rsid w:val="005F6D07"/>
    <w:rsid w:val="005F776D"/>
    <w:rsid w:val="005F7C9B"/>
    <w:rsid w:val="005F7F4A"/>
    <w:rsid w:val="00600696"/>
    <w:rsid w:val="00601EB7"/>
    <w:rsid w:val="00603F00"/>
    <w:rsid w:val="0060517B"/>
    <w:rsid w:val="0060621A"/>
    <w:rsid w:val="00607434"/>
    <w:rsid w:val="0060773D"/>
    <w:rsid w:val="0061025D"/>
    <w:rsid w:val="006102B1"/>
    <w:rsid w:val="006103A6"/>
    <w:rsid w:val="006104AF"/>
    <w:rsid w:val="00610C57"/>
    <w:rsid w:val="00611887"/>
    <w:rsid w:val="006136B3"/>
    <w:rsid w:val="00613A8F"/>
    <w:rsid w:val="00614AE0"/>
    <w:rsid w:val="00615BBC"/>
    <w:rsid w:val="0061619C"/>
    <w:rsid w:val="006161C4"/>
    <w:rsid w:val="0061748E"/>
    <w:rsid w:val="00617B98"/>
    <w:rsid w:val="00620396"/>
    <w:rsid w:val="00621B26"/>
    <w:rsid w:val="00622F02"/>
    <w:rsid w:val="00623728"/>
    <w:rsid w:val="00625BA9"/>
    <w:rsid w:val="00626542"/>
    <w:rsid w:val="00626EE3"/>
    <w:rsid w:val="00630B37"/>
    <w:rsid w:val="00632969"/>
    <w:rsid w:val="006332A6"/>
    <w:rsid w:val="00634DB8"/>
    <w:rsid w:val="00635351"/>
    <w:rsid w:val="0063703E"/>
    <w:rsid w:val="00641C1F"/>
    <w:rsid w:val="00642023"/>
    <w:rsid w:val="006422E7"/>
    <w:rsid w:val="00642C63"/>
    <w:rsid w:val="00642EC3"/>
    <w:rsid w:val="006431AB"/>
    <w:rsid w:val="0064390B"/>
    <w:rsid w:val="006479B4"/>
    <w:rsid w:val="00650B3F"/>
    <w:rsid w:val="0065173F"/>
    <w:rsid w:val="006523E7"/>
    <w:rsid w:val="0065378A"/>
    <w:rsid w:val="00653CDE"/>
    <w:rsid w:val="00653FBA"/>
    <w:rsid w:val="00655FFF"/>
    <w:rsid w:val="0065644A"/>
    <w:rsid w:val="006569FF"/>
    <w:rsid w:val="00656A70"/>
    <w:rsid w:val="00657C31"/>
    <w:rsid w:val="0066011D"/>
    <w:rsid w:val="00660D16"/>
    <w:rsid w:val="006616D5"/>
    <w:rsid w:val="00662764"/>
    <w:rsid w:val="00662D00"/>
    <w:rsid w:val="0066375F"/>
    <w:rsid w:val="00665DF9"/>
    <w:rsid w:val="006669CA"/>
    <w:rsid w:val="00666B69"/>
    <w:rsid w:val="006671FA"/>
    <w:rsid w:val="006708C3"/>
    <w:rsid w:val="00671A59"/>
    <w:rsid w:val="00671CD2"/>
    <w:rsid w:val="0067217D"/>
    <w:rsid w:val="00673A12"/>
    <w:rsid w:val="00673EBA"/>
    <w:rsid w:val="00674BEF"/>
    <w:rsid w:val="006752F2"/>
    <w:rsid w:val="00675A8A"/>
    <w:rsid w:val="00676DE8"/>
    <w:rsid w:val="00677F06"/>
    <w:rsid w:val="00681A3B"/>
    <w:rsid w:val="00682D07"/>
    <w:rsid w:val="00686C39"/>
    <w:rsid w:val="006875CD"/>
    <w:rsid w:val="006904EE"/>
    <w:rsid w:val="00690A80"/>
    <w:rsid w:val="00690B9E"/>
    <w:rsid w:val="006930E2"/>
    <w:rsid w:val="00693728"/>
    <w:rsid w:val="00693B48"/>
    <w:rsid w:val="00693E1F"/>
    <w:rsid w:val="00694314"/>
    <w:rsid w:val="0069480F"/>
    <w:rsid w:val="00695C4D"/>
    <w:rsid w:val="0069601B"/>
    <w:rsid w:val="006973C4"/>
    <w:rsid w:val="006973DF"/>
    <w:rsid w:val="00697680"/>
    <w:rsid w:val="00697CD1"/>
    <w:rsid w:val="006A1AE0"/>
    <w:rsid w:val="006A455C"/>
    <w:rsid w:val="006A6D89"/>
    <w:rsid w:val="006A6FD6"/>
    <w:rsid w:val="006A73EC"/>
    <w:rsid w:val="006B1599"/>
    <w:rsid w:val="006B2097"/>
    <w:rsid w:val="006B2BEC"/>
    <w:rsid w:val="006B2D0F"/>
    <w:rsid w:val="006B2EE5"/>
    <w:rsid w:val="006B3CCA"/>
    <w:rsid w:val="006B3FB7"/>
    <w:rsid w:val="006B477D"/>
    <w:rsid w:val="006B4AFF"/>
    <w:rsid w:val="006B534F"/>
    <w:rsid w:val="006B5943"/>
    <w:rsid w:val="006B6223"/>
    <w:rsid w:val="006B701F"/>
    <w:rsid w:val="006B7052"/>
    <w:rsid w:val="006B78AA"/>
    <w:rsid w:val="006C16CE"/>
    <w:rsid w:val="006C1B12"/>
    <w:rsid w:val="006C2591"/>
    <w:rsid w:val="006C27ED"/>
    <w:rsid w:val="006C3103"/>
    <w:rsid w:val="006C3430"/>
    <w:rsid w:val="006C39E0"/>
    <w:rsid w:val="006C63F7"/>
    <w:rsid w:val="006C7588"/>
    <w:rsid w:val="006C7EEA"/>
    <w:rsid w:val="006D1119"/>
    <w:rsid w:val="006D13D8"/>
    <w:rsid w:val="006D2F21"/>
    <w:rsid w:val="006D4713"/>
    <w:rsid w:val="006D7304"/>
    <w:rsid w:val="006D7D81"/>
    <w:rsid w:val="006D7E76"/>
    <w:rsid w:val="006D7FE7"/>
    <w:rsid w:val="006E1254"/>
    <w:rsid w:val="006E1F2C"/>
    <w:rsid w:val="006E3639"/>
    <w:rsid w:val="006E4855"/>
    <w:rsid w:val="006E6127"/>
    <w:rsid w:val="006E6D2A"/>
    <w:rsid w:val="006F579E"/>
    <w:rsid w:val="006F5D89"/>
    <w:rsid w:val="006F6131"/>
    <w:rsid w:val="006F6A40"/>
    <w:rsid w:val="006F78AD"/>
    <w:rsid w:val="007004DB"/>
    <w:rsid w:val="00700848"/>
    <w:rsid w:val="00701359"/>
    <w:rsid w:val="0070210D"/>
    <w:rsid w:val="00702204"/>
    <w:rsid w:val="00702217"/>
    <w:rsid w:val="00702C4C"/>
    <w:rsid w:val="00702C99"/>
    <w:rsid w:val="0070424E"/>
    <w:rsid w:val="00704637"/>
    <w:rsid w:val="00705FB9"/>
    <w:rsid w:val="00710B90"/>
    <w:rsid w:val="00710C63"/>
    <w:rsid w:val="00711FCF"/>
    <w:rsid w:val="007127F6"/>
    <w:rsid w:val="00712FC3"/>
    <w:rsid w:val="0071307C"/>
    <w:rsid w:val="00713C7B"/>
    <w:rsid w:val="00714B82"/>
    <w:rsid w:val="00714C1D"/>
    <w:rsid w:val="007153B3"/>
    <w:rsid w:val="00715601"/>
    <w:rsid w:val="00720EDE"/>
    <w:rsid w:val="00722217"/>
    <w:rsid w:val="00723630"/>
    <w:rsid w:val="00723E87"/>
    <w:rsid w:val="00723E9B"/>
    <w:rsid w:val="00723EDC"/>
    <w:rsid w:val="00724CFC"/>
    <w:rsid w:val="00726138"/>
    <w:rsid w:val="00726196"/>
    <w:rsid w:val="00726C07"/>
    <w:rsid w:val="007276AC"/>
    <w:rsid w:val="00727FEF"/>
    <w:rsid w:val="007310B0"/>
    <w:rsid w:val="00731E05"/>
    <w:rsid w:val="0073719E"/>
    <w:rsid w:val="00737C48"/>
    <w:rsid w:val="00741E16"/>
    <w:rsid w:val="00744D3D"/>
    <w:rsid w:val="00745277"/>
    <w:rsid w:val="007516FE"/>
    <w:rsid w:val="007524FC"/>
    <w:rsid w:val="0075370A"/>
    <w:rsid w:val="007543F1"/>
    <w:rsid w:val="00754E22"/>
    <w:rsid w:val="00755103"/>
    <w:rsid w:val="00755E6A"/>
    <w:rsid w:val="00756DC6"/>
    <w:rsid w:val="0075741B"/>
    <w:rsid w:val="00761A3C"/>
    <w:rsid w:val="00761B60"/>
    <w:rsid w:val="00761E5B"/>
    <w:rsid w:val="0076275A"/>
    <w:rsid w:val="00763144"/>
    <w:rsid w:val="00764EC9"/>
    <w:rsid w:val="00765BD3"/>
    <w:rsid w:val="00767DC9"/>
    <w:rsid w:val="0077189A"/>
    <w:rsid w:val="0077427A"/>
    <w:rsid w:val="00775792"/>
    <w:rsid w:val="007763A5"/>
    <w:rsid w:val="00776A99"/>
    <w:rsid w:val="00777252"/>
    <w:rsid w:val="0078137B"/>
    <w:rsid w:val="00781FB5"/>
    <w:rsid w:val="007823AA"/>
    <w:rsid w:val="00782C11"/>
    <w:rsid w:val="0078401F"/>
    <w:rsid w:val="0078460F"/>
    <w:rsid w:val="00784FB0"/>
    <w:rsid w:val="00785B6D"/>
    <w:rsid w:val="007868F9"/>
    <w:rsid w:val="0078799F"/>
    <w:rsid w:val="00790A16"/>
    <w:rsid w:val="007915B5"/>
    <w:rsid w:val="007918E7"/>
    <w:rsid w:val="00791971"/>
    <w:rsid w:val="00791B6B"/>
    <w:rsid w:val="007925E8"/>
    <w:rsid w:val="007930A7"/>
    <w:rsid w:val="0079375B"/>
    <w:rsid w:val="00794037"/>
    <w:rsid w:val="00794C85"/>
    <w:rsid w:val="00794F39"/>
    <w:rsid w:val="00796676"/>
    <w:rsid w:val="00796737"/>
    <w:rsid w:val="007A0688"/>
    <w:rsid w:val="007A0F13"/>
    <w:rsid w:val="007A1505"/>
    <w:rsid w:val="007A3C28"/>
    <w:rsid w:val="007A5EE0"/>
    <w:rsid w:val="007A7200"/>
    <w:rsid w:val="007A7796"/>
    <w:rsid w:val="007A7B79"/>
    <w:rsid w:val="007A7DE9"/>
    <w:rsid w:val="007B459E"/>
    <w:rsid w:val="007B468F"/>
    <w:rsid w:val="007B4D9C"/>
    <w:rsid w:val="007B4F9A"/>
    <w:rsid w:val="007B6F71"/>
    <w:rsid w:val="007C2BD9"/>
    <w:rsid w:val="007C2FA5"/>
    <w:rsid w:val="007C34D8"/>
    <w:rsid w:val="007C3DC2"/>
    <w:rsid w:val="007C53B9"/>
    <w:rsid w:val="007C7294"/>
    <w:rsid w:val="007C77E8"/>
    <w:rsid w:val="007D1517"/>
    <w:rsid w:val="007D1A9B"/>
    <w:rsid w:val="007D1CD6"/>
    <w:rsid w:val="007D1D11"/>
    <w:rsid w:val="007D4155"/>
    <w:rsid w:val="007D616D"/>
    <w:rsid w:val="007D6285"/>
    <w:rsid w:val="007D655F"/>
    <w:rsid w:val="007E3D16"/>
    <w:rsid w:val="007E65CF"/>
    <w:rsid w:val="007E685E"/>
    <w:rsid w:val="007E6F22"/>
    <w:rsid w:val="007E757B"/>
    <w:rsid w:val="007E7688"/>
    <w:rsid w:val="007F02F6"/>
    <w:rsid w:val="007F4701"/>
    <w:rsid w:val="007F4FCB"/>
    <w:rsid w:val="007F5B7C"/>
    <w:rsid w:val="007F5ECC"/>
    <w:rsid w:val="007F7104"/>
    <w:rsid w:val="007F762B"/>
    <w:rsid w:val="007F7845"/>
    <w:rsid w:val="007F7E66"/>
    <w:rsid w:val="008008F0"/>
    <w:rsid w:val="00801C40"/>
    <w:rsid w:val="0080208E"/>
    <w:rsid w:val="00804988"/>
    <w:rsid w:val="0080512B"/>
    <w:rsid w:val="00805F9C"/>
    <w:rsid w:val="00806264"/>
    <w:rsid w:val="00806BB5"/>
    <w:rsid w:val="008076AD"/>
    <w:rsid w:val="0081066D"/>
    <w:rsid w:val="00812468"/>
    <w:rsid w:val="008134A9"/>
    <w:rsid w:val="008140EA"/>
    <w:rsid w:val="0081464D"/>
    <w:rsid w:val="008148F6"/>
    <w:rsid w:val="00814CB8"/>
    <w:rsid w:val="00815757"/>
    <w:rsid w:val="00816238"/>
    <w:rsid w:val="008168EA"/>
    <w:rsid w:val="00820DB8"/>
    <w:rsid w:val="0082105A"/>
    <w:rsid w:val="00821859"/>
    <w:rsid w:val="00823FC6"/>
    <w:rsid w:val="00824819"/>
    <w:rsid w:val="00824A58"/>
    <w:rsid w:val="00824C41"/>
    <w:rsid w:val="00827E3E"/>
    <w:rsid w:val="008303B7"/>
    <w:rsid w:val="00830CA2"/>
    <w:rsid w:val="00831E6F"/>
    <w:rsid w:val="00832ABD"/>
    <w:rsid w:val="00832F83"/>
    <w:rsid w:val="00834303"/>
    <w:rsid w:val="008346AE"/>
    <w:rsid w:val="00836B77"/>
    <w:rsid w:val="008405B7"/>
    <w:rsid w:val="0084174D"/>
    <w:rsid w:val="008429A5"/>
    <w:rsid w:val="00843CB8"/>
    <w:rsid w:val="0084477E"/>
    <w:rsid w:val="00844831"/>
    <w:rsid w:val="008449D0"/>
    <w:rsid w:val="00847547"/>
    <w:rsid w:val="008479B4"/>
    <w:rsid w:val="00850D9B"/>
    <w:rsid w:val="00851C3E"/>
    <w:rsid w:val="00853DFB"/>
    <w:rsid w:val="00854BAF"/>
    <w:rsid w:val="00854CFA"/>
    <w:rsid w:val="00854D20"/>
    <w:rsid w:val="008551F1"/>
    <w:rsid w:val="00855270"/>
    <w:rsid w:val="0085598D"/>
    <w:rsid w:val="008573F0"/>
    <w:rsid w:val="00857AD3"/>
    <w:rsid w:val="008601EC"/>
    <w:rsid w:val="008605A8"/>
    <w:rsid w:val="00860A55"/>
    <w:rsid w:val="00863028"/>
    <w:rsid w:val="00863C46"/>
    <w:rsid w:val="0086581A"/>
    <w:rsid w:val="00865B5C"/>
    <w:rsid w:val="0086607A"/>
    <w:rsid w:val="00866471"/>
    <w:rsid w:val="00867826"/>
    <w:rsid w:val="00867BDC"/>
    <w:rsid w:val="0087030B"/>
    <w:rsid w:val="00871290"/>
    <w:rsid w:val="0087336C"/>
    <w:rsid w:val="0088243A"/>
    <w:rsid w:val="00883DA3"/>
    <w:rsid w:val="0088519E"/>
    <w:rsid w:val="00885820"/>
    <w:rsid w:val="008875FB"/>
    <w:rsid w:val="00890168"/>
    <w:rsid w:val="008913D3"/>
    <w:rsid w:val="008918F0"/>
    <w:rsid w:val="00891BB7"/>
    <w:rsid w:val="00892EE0"/>
    <w:rsid w:val="00894707"/>
    <w:rsid w:val="008948CF"/>
    <w:rsid w:val="0089672D"/>
    <w:rsid w:val="00897037"/>
    <w:rsid w:val="008977D4"/>
    <w:rsid w:val="00897D0E"/>
    <w:rsid w:val="008A0C42"/>
    <w:rsid w:val="008A295C"/>
    <w:rsid w:val="008A3F3C"/>
    <w:rsid w:val="008A4BC2"/>
    <w:rsid w:val="008A54B5"/>
    <w:rsid w:val="008A58B7"/>
    <w:rsid w:val="008A5D8E"/>
    <w:rsid w:val="008A6F89"/>
    <w:rsid w:val="008A79ED"/>
    <w:rsid w:val="008A7E4E"/>
    <w:rsid w:val="008B3473"/>
    <w:rsid w:val="008B47B5"/>
    <w:rsid w:val="008B4E68"/>
    <w:rsid w:val="008B5F77"/>
    <w:rsid w:val="008B6879"/>
    <w:rsid w:val="008B78B9"/>
    <w:rsid w:val="008B79AE"/>
    <w:rsid w:val="008C0B87"/>
    <w:rsid w:val="008C0FCE"/>
    <w:rsid w:val="008C1B19"/>
    <w:rsid w:val="008C1B78"/>
    <w:rsid w:val="008C202A"/>
    <w:rsid w:val="008C2336"/>
    <w:rsid w:val="008C33D9"/>
    <w:rsid w:val="008C43C9"/>
    <w:rsid w:val="008C5194"/>
    <w:rsid w:val="008C564A"/>
    <w:rsid w:val="008C7258"/>
    <w:rsid w:val="008C7377"/>
    <w:rsid w:val="008D02BE"/>
    <w:rsid w:val="008D077F"/>
    <w:rsid w:val="008D25B8"/>
    <w:rsid w:val="008D3C05"/>
    <w:rsid w:val="008D3EF7"/>
    <w:rsid w:val="008D435B"/>
    <w:rsid w:val="008D498F"/>
    <w:rsid w:val="008D58BE"/>
    <w:rsid w:val="008D7524"/>
    <w:rsid w:val="008D780B"/>
    <w:rsid w:val="008D78BB"/>
    <w:rsid w:val="008E00AF"/>
    <w:rsid w:val="008E11BE"/>
    <w:rsid w:val="008E1D21"/>
    <w:rsid w:val="008E200C"/>
    <w:rsid w:val="008E2F1A"/>
    <w:rsid w:val="008E3CE9"/>
    <w:rsid w:val="008E4616"/>
    <w:rsid w:val="008E4758"/>
    <w:rsid w:val="008E4DCF"/>
    <w:rsid w:val="008E5F3F"/>
    <w:rsid w:val="008E7268"/>
    <w:rsid w:val="008E7E6D"/>
    <w:rsid w:val="008F012E"/>
    <w:rsid w:val="008F0F76"/>
    <w:rsid w:val="008F1B19"/>
    <w:rsid w:val="008F1F71"/>
    <w:rsid w:val="008F456C"/>
    <w:rsid w:val="008F492E"/>
    <w:rsid w:val="008F4B79"/>
    <w:rsid w:val="008F72D1"/>
    <w:rsid w:val="00900D76"/>
    <w:rsid w:val="00903341"/>
    <w:rsid w:val="009050D9"/>
    <w:rsid w:val="009052B8"/>
    <w:rsid w:val="00905A4F"/>
    <w:rsid w:val="00905F23"/>
    <w:rsid w:val="00910488"/>
    <w:rsid w:val="00911CD8"/>
    <w:rsid w:val="00914287"/>
    <w:rsid w:val="00914BAD"/>
    <w:rsid w:val="00915EF1"/>
    <w:rsid w:val="00917001"/>
    <w:rsid w:val="00917978"/>
    <w:rsid w:val="009201A7"/>
    <w:rsid w:val="00920778"/>
    <w:rsid w:val="00921925"/>
    <w:rsid w:val="00922302"/>
    <w:rsid w:val="00922D96"/>
    <w:rsid w:val="00923D5B"/>
    <w:rsid w:val="00924943"/>
    <w:rsid w:val="00924DC2"/>
    <w:rsid w:val="00927382"/>
    <w:rsid w:val="00927870"/>
    <w:rsid w:val="0093032B"/>
    <w:rsid w:val="00931490"/>
    <w:rsid w:val="00931820"/>
    <w:rsid w:val="00931D63"/>
    <w:rsid w:val="00932BAF"/>
    <w:rsid w:val="009341A1"/>
    <w:rsid w:val="009343B9"/>
    <w:rsid w:val="009344EB"/>
    <w:rsid w:val="00934E1B"/>
    <w:rsid w:val="00935075"/>
    <w:rsid w:val="00935617"/>
    <w:rsid w:val="009364A4"/>
    <w:rsid w:val="009368EB"/>
    <w:rsid w:val="00937C38"/>
    <w:rsid w:val="009416E7"/>
    <w:rsid w:val="00942595"/>
    <w:rsid w:val="009437D8"/>
    <w:rsid w:val="00944935"/>
    <w:rsid w:val="00944A71"/>
    <w:rsid w:val="00945BD6"/>
    <w:rsid w:val="00945CF7"/>
    <w:rsid w:val="00946CE1"/>
    <w:rsid w:val="00947906"/>
    <w:rsid w:val="00947BAA"/>
    <w:rsid w:val="00947BE0"/>
    <w:rsid w:val="00950430"/>
    <w:rsid w:val="009517AA"/>
    <w:rsid w:val="00951CC5"/>
    <w:rsid w:val="00953B95"/>
    <w:rsid w:val="00954D1B"/>
    <w:rsid w:val="00955E4F"/>
    <w:rsid w:val="009562D9"/>
    <w:rsid w:val="00957FB8"/>
    <w:rsid w:val="00960180"/>
    <w:rsid w:val="0096114B"/>
    <w:rsid w:val="009622D3"/>
    <w:rsid w:val="00962C4F"/>
    <w:rsid w:val="00965D9C"/>
    <w:rsid w:val="009664C9"/>
    <w:rsid w:val="00966810"/>
    <w:rsid w:val="00967E0F"/>
    <w:rsid w:val="0097201D"/>
    <w:rsid w:val="00972641"/>
    <w:rsid w:val="00972E29"/>
    <w:rsid w:val="0097300F"/>
    <w:rsid w:val="009738E5"/>
    <w:rsid w:val="00974DE4"/>
    <w:rsid w:val="00976062"/>
    <w:rsid w:val="00976D0A"/>
    <w:rsid w:val="00980244"/>
    <w:rsid w:val="0098152A"/>
    <w:rsid w:val="00982A69"/>
    <w:rsid w:val="00983192"/>
    <w:rsid w:val="00987B58"/>
    <w:rsid w:val="0099096D"/>
    <w:rsid w:val="00991684"/>
    <w:rsid w:val="0099169E"/>
    <w:rsid w:val="00992112"/>
    <w:rsid w:val="00992207"/>
    <w:rsid w:val="00992FBC"/>
    <w:rsid w:val="00994E0A"/>
    <w:rsid w:val="009966CA"/>
    <w:rsid w:val="009978C4"/>
    <w:rsid w:val="009A022C"/>
    <w:rsid w:val="009A3CD1"/>
    <w:rsid w:val="009A400A"/>
    <w:rsid w:val="009A500E"/>
    <w:rsid w:val="009A6D86"/>
    <w:rsid w:val="009A7A79"/>
    <w:rsid w:val="009B0256"/>
    <w:rsid w:val="009B4BC5"/>
    <w:rsid w:val="009B4DEA"/>
    <w:rsid w:val="009B5008"/>
    <w:rsid w:val="009B5240"/>
    <w:rsid w:val="009B58FF"/>
    <w:rsid w:val="009B5B45"/>
    <w:rsid w:val="009B70F2"/>
    <w:rsid w:val="009C2E42"/>
    <w:rsid w:val="009C478B"/>
    <w:rsid w:val="009C6829"/>
    <w:rsid w:val="009C6CE0"/>
    <w:rsid w:val="009C71D4"/>
    <w:rsid w:val="009D1568"/>
    <w:rsid w:val="009D400F"/>
    <w:rsid w:val="009D5264"/>
    <w:rsid w:val="009D6C96"/>
    <w:rsid w:val="009E0636"/>
    <w:rsid w:val="009E094A"/>
    <w:rsid w:val="009E1CE3"/>
    <w:rsid w:val="009E21BB"/>
    <w:rsid w:val="009E4950"/>
    <w:rsid w:val="009E496D"/>
    <w:rsid w:val="009E5632"/>
    <w:rsid w:val="009E7541"/>
    <w:rsid w:val="009F0DBD"/>
    <w:rsid w:val="009F29AD"/>
    <w:rsid w:val="009F3621"/>
    <w:rsid w:val="009F3BF9"/>
    <w:rsid w:val="009F49FC"/>
    <w:rsid w:val="009F729F"/>
    <w:rsid w:val="009F7EC2"/>
    <w:rsid w:val="00A02F77"/>
    <w:rsid w:val="00A05D6F"/>
    <w:rsid w:val="00A06B39"/>
    <w:rsid w:val="00A076A4"/>
    <w:rsid w:val="00A109DD"/>
    <w:rsid w:val="00A110FD"/>
    <w:rsid w:val="00A13B06"/>
    <w:rsid w:val="00A13D77"/>
    <w:rsid w:val="00A14D07"/>
    <w:rsid w:val="00A15181"/>
    <w:rsid w:val="00A2036D"/>
    <w:rsid w:val="00A223FC"/>
    <w:rsid w:val="00A2338F"/>
    <w:rsid w:val="00A233EE"/>
    <w:rsid w:val="00A2603E"/>
    <w:rsid w:val="00A27BAA"/>
    <w:rsid w:val="00A31E29"/>
    <w:rsid w:val="00A33156"/>
    <w:rsid w:val="00A334BF"/>
    <w:rsid w:val="00A339CF"/>
    <w:rsid w:val="00A35BA2"/>
    <w:rsid w:val="00A36AFA"/>
    <w:rsid w:val="00A372AF"/>
    <w:rsid w:val="00A37569"/>
    <w:rsid w:val="00A40168"/>
    <w:rsid w:val="00A42EF6"/>
    <w:rsid w:val="00A43924"/>
    <w:rsid w:val="00A43E16"/>
    <w:rsid w:val="00A44246"/>
    <w:rsid w:val="00A4525C"/>
    <w:rsid w:val="00A4546D"/>
    <w:rsid w:val="00A45BC5"/>
    <w:rsid w:val="00A45E74"/>
    <w:rsid w:val="00A46630"/>
    <w:rsid w:val="00A46AE9"/>
    <w:rsid w:val="00A46B74"/>
    <w:rsid w:val="00A46F0C"/>
    <w:rsid w:val="00A47AB6"/>
    <w:rsid w:val="00A50429"/>
    <w:rsid w:val="00A51697"/>
    <w:rsid w:val="00A5369F"/>
    <w:rsid w:val="00A542CA"/>
    <w:rsid w:val="00A54949"/>
    <w:rsid w:val="00A558E3"/>
    <w:rsid w:val="00A56D7A"/>
    <w:rsid w:val="00A57E93"/>
    <w:rsid w:val="00A60732"/>
    <w:rsid w:val="00A60ED4"/>
    <w:rsid w:val="00A612D6"/>
    <w:rsid w:val="00A6197D"/>
    <w:rsid w:val="00A62AA5"/>
    <w:rsid w:val="00A63744"/>
    <w:rsid w:val="00A63830"/>
    <w:rsid w:val="00A656D9"/>
    <w:rsid w:val="00A656E5"/>
    <w:rsid w:val="00A657BE"/>
    <w:rsid w:val="00A67540"/>
    <w:rsid w:val="00A71244"/>
    <w:rsid w:val="00A71F7E"/>
    <w:rsid w:val="00A72976"/>
    <w:rsid w:val="00A7321A"/>
    <w:rsid w:val="00A74578"/>
    <w:rsid w:val="00A75078"/>
    <w:rsid w:val="00A76CCC"/>
    <w:rsid w:val="00A774D7"/>
    <w:rsid w:val="00A80116"/>
    <w:rsid w:val="00A817F5"/>
    <w:rsid w:val="00A81B1F"/>
    <w:rsid w:val="00A828ED"/>
    <w:rsid w:val="00A82F8B"/>
    <w:rsid w:val="00A844FD"/>
    <w:rsid w:val="00A852A5"/>
    <w:rsid w:val="00A852CC"/>
    <w:rsid w:val="00A85FA8"/>
    <w:rsid w:val="00A92BCD"/>
    <w:rsid w:val="00A9373D"/>
    <w:rsid w:val="00A94019"/>
    <w:rsid w:val="00A957AE"/>
    <w:rsid w:val="00A96325"/>
    <w:rsid w:val="00AA0A1C"/>
    <w:rsid w:val="00AA3215"/>
    <w:rsid w:val="00AA530D"/>
    <w:rsid w:val="00AA79FC"/>
    <w:rsid w:val="00AB0EF5"/>
    <w:rsid w:val="00AB2086"/>
    <w:rsid w:val="00AB3016"/>
    <w:rsid w:val="00AB4E6A"/>
    <w:rsid w:val="00AB5831"/>
    <w:rsid w:val="00AB63C3"/>
    <w:rsid w:val="00AB6601"/>
    <w:rsid w:val="00AB6BB6"/>
    <w:rsid w:val="00AB6D9D"/>
    <w:rsid w:val="00AB74D9"/>
    <w:rsid w:val="00AC25C6"/>
    <w:rsid w:val="00AC2C14"/>
    <w:rsid w:val="00AC2C2B"/>
    <w:rsid w:val="00AC366B"/>
    <w:rsid w:val="00AC368F"/>
    <w:rsid w:val="00AC3B5D"/>
    <w:rsid w:val="00AC599D"/>
    <w:rsid w:val="00AC5AF8"/>
    <w:rsid w:val="00AC5B27"/>
    <w:rsid w:val="00AC66A8"/>
    <w:rsid w:val="00AC6E86"/>
    <w:rsid w:val="00AC78C4"/>
    <w:rsid w:val="00AC7C16"/>
    <w:rsid w:val="00AD071F"/>
    <w:rsid w:val="00AD254C"/>
    <w:rsid w:val="00AD2B77"/>
    <w:rsid w:val="00AD3570"/>
    <w:rsid w:val="00AD371F"/>
    <w:rsid w:val="00AD426A"/>
    <w:rsid w:val="00AD558D"/>
    <w:rsid w:val="00AD6022"/>
    <w:rsid w:val="00AD6BFB"/>
    <w:rsid w:val="00AE1B88"/>
    <w:rsid w:val="00AE2A75"/>
    <w:rsid w:val="00AE4316"/>
    <w:rsid w:val="00AE5600"/>
    <w:rsid w:val="00AE6C9C"/>
    <w:rsid w:val="00AF136F"/>
    <w:rsid w:val="00AF39C5"/>
    <w:rsid w:val="00AF3E21"/>
    <w:rsid w:val="00AF5E0A"/>
    <w:rsid w:val="00AF64CF"/>
    <w:rsid w:val="00B03731"/>
    <w:rsid w:val="00B038B5"/>
    <w:rsid w:val="00B044EB"/>
    <w:rsid w:val="00B0497B"/>
    <w:rsid w:val="00B067F4"/>
    <w:rsid w:val="00B07C77"/>
    <w:rsid w:val="00B10ED3"/>
    <w:rsid w:val="00B12848"/>
    <w:rsid w:val="00B1376C"/>
    <w:rsid w:val="00B137DD"/>
    <w:rsid w:val="00B13AB7"/>
    <w:rsid w:val="00B148C2"/>
    <w:rsid w:val="00B1498F"/>
    <w:rsid w:val="00B1677D"/>
    <w:rsid w:val="00B16B26"/>
    <w:rsid w:val="00B20433"/>
    <w:rsid w:val="00B224D6"/>
    <w:rsid w:val="00B22A0A"/>
    <w:rsid w:val="00B2372E"/>
    <w:rsid w:val="00B24E4B"/>
    <w:rsid w:val="00B25A3B"/>
    <w:rsid w:val="00B26024"/>
    <w:rsid w:val="00B261FD"/>
    <w:rsid w:val="00B26A35"/>
    <w:rsid w:val="00B2745F"/>
    <w:rsid w:val="00B27B2A"/>
    <w:rsid w:val="00B30406"/>
    <w:rsid w:val="00B337A4"/>
    <w:rsid w:val="00B33E3B"/>
    <w:rsid w:val="00B34C46"/>
    <w:rsid w:val="00B37750"/>
    <w:rsid w:val="00B416A0"/>
    <w:rsid w:val="00B41F00"/>
    <w:rsid w:val="00B42494"/>
    <w:rsid w:val="00B43C07"/>
    <w:rsid w:val="00B43E53"/>
    <w:rsid w:val="00B44723"/>
    <w:rsid w:val="00B452E0"/>
    <w:rsid w:val="00B4659F"/>
    <w:rsid w:val="00B46DB3"/>
    <w:rsid w:val="00B47035"/>
    <w:rsid w:val="00B503E2"/>
    <w:rsid w:val="00B54757"/>
    <w:rsid w:val="00B5548F"/>
    <w:rsid w:val="00B604CB"/>
    <w:rsid w:val="00B6058A"/>
    <w:rsid w:val="00B6084C"/>
    <w:rsid w:val="00B60C82"/>
    <w:rsid w:val="00B60F90"/>
    <w:rsid w:val="00B61107"/>
    <w:rsid w:val="00B62017"/>
    <w:rsid w:val="00B62BAA"/>
    <w:rsid w:val="00B62DCF"/>
    <w:rsid w:val="00B630EC"/>
    <w:rsid w:val="00B63FE8"/>
    <w:rsid w:val="00B6456E"/>
    <w:rsid w:val="00B64A76"/>
    <w:rsid w:val="00B678C2"/>
    <w:rsid w:val="00B67F5C"/>
    <w:rsid w:val="00B70E0D"/>
    <w:rsid w:val="00B726D1"/>
    <w:rsid w:val="00B74804"/>
    <w:rsid w:val="00B748E6"/>
    <w:rsid w:val="00B7658B"/>
    <w:rsid w:val="00B76D54"/>
    <w:rsid w:val="00B80086"/>
    <w:rsid w:val="00B806FA"/>
    <w:rsid w:val="00B8161B"/>
    <w:rsid w:val="00B8265B"/>
    <w:rsid w:val="00B8317E"/>
    <w:rsid w:val="00B837C0"/>
    <w:rsid w:val="00B8546D"/>
    <w:rsid w:val="00B85A4D"/>
    <w:rsid w:val="00B8697F"/>
    <w:rsid w:val="00B90BFF"/>
    <w:rsid w:val="00B9108A"/>
    <w:rsid w:val="00B92F26"/>
    <w:rsid w:val="00B93A56"/>
    <w:rsid w:val="00B96D02"/>
    <w:rsid w:val="00B97EB9"/>
    <w:rsid w:val="00BA0B3C"/>
    <w:rsid w:val="00BA1835"/>
    <w:rsid w:val="00BA198A"/>
    <w:rsid w:val="00BA23FC"/>
    <w:rsid w:val="00BA5508"/>
    <w:rsid w:val="00BA686C"/>
    <w:rsid w:val="00BB0034"/>
    <w:rsid w:val="00BB022F"/>
    <w:rsid w:val="00BB1E7D"/>
    <w:rsid w:val="00BB36F6"/>
    <w:rsid w:val="00BB5A9C"/>
    <w:rsid w:val="00BB62F6"/>
    <w:rsid w:val="00BB72FA"/>
    <w:rsid w:val="00BB7A7B"/>
    <w:rsid w:val="00BC2AA8"/>
    <w:rsid w:val="00BC3C72"/>
    <w:rsid w:val="00BD0BDA"/>
    <w:rsid w:val="00BD0F16"/>
    <w:rsid w:val="00BD19A1"/>
    <w:rsid w:val="00BD37B0"/>
    <w:rsid w:val="00BD4539"/>
    <w:rsid w:val="00BD4849"/>
    <w:rsid w:val="00BD6644"/>
    <w:rsid w:val="00BD7702"/>
    <w:rsid w:val="00BE0362"/>
    <w:rsid w:val="00BE07EC"/>
    <w:rsid w:val="00BE0EF5"/>
    <w:rsid w:val="00BE2BCC"/>
    <w:rsid w:val="00BE334C"/>
    <w:rsid w:val="00BE5751"/>
    <w:rsid w:val="00BE58C6"/>
    <w:rsid w:val="00BE6240"/>
    <w:rsid w:val="00BF0F7B"/>
    <w:rsid w:val="00BF26E5"/>
    <w:rsid w:val="00BF2DF1"/>
    <w:rsid w:val="00BF2F7E"/>
    <w:rsid w:val="00BF4A0C"/>
    <w:rsid w:val="00BF4FBC"/>
    <w:rsid w:val="00BF65AE"/>
    <w:rsid w:val="00BF6ED5"/>
    <w:rsid w:val="00C004CA"/>
    <w:rsid w:val="00C011E1"/>
    <w:rsid w:val="00C0147D"/>
    <w:rsid w:val="00C024A4"/>
    <w:rsid w:val="00C04160"/>
    <w:rsid w:val="00C04BFC"/>
    <w:rsid w:val="00C05E6D"/>
    <w:rsid w:val="00C1244A"/>
    <w:rsid w:val="00C12550"/>
    <w:rsid w:val="00C13B6F"/>
    <w:rsid w:val="00C17A49"/>
    <w:rsid w:val="00C17A71"/>
    <w:rsid w:val="00C208E1"/>
    <w:rsid w:val="00C22930"/>
    <w:rsid w:val="00C24537"/>
    <w:rsid w:val="00C25702"/>
    <w:rsid w:val="00C26545"/>
    <w:rsid w:val="00C26FBE"/>
    <w:rsid w:val="00C31FC8"/>
    <w:rsid w:val="00C33599"/>
    <w:rsid w:val="00C33803"/>
    <w:rsid w:val="00C338AB"/>
    <w:rsid w:val="00C346AC"/>
    <w:rsid w:val="00C35784"/>
    <w:rsid w:val="00C36586"/>
    <w:rsid w:val="00C36D8F"/>
    <w:rsid w:val="00C374C5"/>
    <w:rsid w:val="00C41982"/>
    <w:rsid w:val="00C429AD"/>
    <w:rsid w:val="00C4378B"/>
    <w:rsid w:val="00C44A6D"/>
    <w:rsid w:val="00C4574E"/>
    <w:rsid w:val="00C45FB0"/>
    <w:rsid w:val="00C473FF"/>
    <w:rsid w:val="00C508F4"/>
    <w:rsid w:val="00C50B56"/>
    <w:rsid w:val="00C531B5"/>
    <w:rsid w:val="00C53448"/>
    <w:rsid w:val="00C53E96"/>
    <w:rsid w:val="00C56468"/>
    <w:rsid w:val="00C567A5"/>
    <w:rsid w:val="00C572BD"/>
    <w:rsid w:val="00C5764C"/>
    <w:rsid w:val="00C57822"/>
    <w:rsid w:val="00C616FD"/>
    <w:rsid w:val="00C61AF9"/>
    <w:rsid w:val="00C61ECF"/>
    <w:rsid w:val="00C63EA9"/>
    <w:rsid w:val="00C63FB6"/>
    <w:rsid w:val="00C665B0"/>
    <w:rsid w:val="00C67CC4"/>
    <w:rsid w:val="00C71C6D"/>
    <w:rsid w:val="00C72BC4"/>
    <w:rsid w:val="00C762C8"/>
    <w:rsid w:val="00C76F95"/>
    <w:rsid w:val="00C773AC"/>
    <w:rsid w:val="00C80679"/>
    <w:rsid w:val="00C80C4F"/>
    <w:rsid w:val="00C80D9E"/>
    <w:rsid w:val="00C82191"/>
    <w:rsid w:val="00C82196"/>
    <w:rsid w:val="00C830E1"/>
    <w:rsid w:val="00C83C45"/>
    <w:rsid w:val="00C85DDB"/>
    <w:rsid w:val="00C86B43"/>
    <w:rsid w:val="00C91AE1"/>
    <w:rsid w:val="00C923A7"/>
    <w:rsid w:val="00C94450"/>
    <w:rsid w:val="00C95182"/>
    <w:rsid w:val="00C97DF4"/>
    <w:rsid w:val="00CA0108"/>
    <w:rsid w:val="00CA14FD"/>
    <w:rsid w:val="00CA1DC8"/>
    <w:rsid w:val="00CA286A"/>
    <w:rsid w:val="00CA2B4D"/>
    <w:rsid w:val="00CA4B86"/>
    <w:rsid w:val="00CA558B"/>
    <w:rsid w:val="00CA5D54"/>
    <w:rsid w:val="00CA6D68"/>
    <w:rsid w:val="00CA79E1"/>
    <w:rsid w:val="00CA7A21"/>
    <w:rsid w:val="00CB1638"/>
    <w:rsid w:val="00CB17AA"/>
    <w:rsid w:val="00CB3419"/>
    <w:rsid w:val="00CB34F4"/>
    <w:rsid w:val="00CB3962"/>
    <w:rsid w:val="00CB575C"/>
    <w:rsid w:val="00CB67C5"/>
    <w:rsid w:val="00CB7A50"/>
    <w:rsid w:val="00CB7E01"/>
    <w:rsid w:val="00CC06C8"/>
    <w:rsid w:val="00CC0825"/>
    <w:rsid w:val="00CC0DD2"/>
    <w:rsid w:val="00CC30D6"/>
    <w:rsid w:val="00CC310C"/>
    <w:rsid w:val="00CC41A4"/>
    <w:rsid w:val="00CC607F"/>
    <w:rsid w:val="00CC636C"/>
    <w:rsid w:val="00CC6BBC"/>
    <w:rsid w:val="00CC74AF"/>
    <w:rsid w:val="00CC7ED6"/>
    <w:rsid w:val="00CC7FF4"/>
    <w:rsid w:val="00CC7FFA"/>
    <w:rsid w:val="00CD0BEE"/>
    <w:rsid w:val="00CD2000"/>
    <w:rsid w:val="00CD5471"/>
    <w:rsid w:val="00CD5863"/>
    <w:rsid w:val="00CD5F11"/>
    <w:rsid w:val="00CD7109"/>
    <w:rsid w:val="00CD7668"/>
    <w:rsid w:val="00CD7C58"/>
    <w:rsid w:val="00CE1989"/>
    <w:rsid w:val="00CE1AAE"/>
    <w:rsid w:val="00CE27EC"/>
    <w:rsid w:val="00CE2ADA"/>
    <w:rsid w:val="00CE37C5"/>
    <w:rsid w:val="00CE3B22"/>
    <w:rsid w:val="00CE3C5B"/>
    <w:rsid w:val="00CE4A48"/>
    <w:rsid w:val="00CE5FED"/>
    <w:rsid w:val="00CE7756"/>
    <w:rsid w:val="00CE7AFE"/>
    <w:rsid w:val="00CF153A"/>
    <w:rsid w:val="00CF1FB3"/>
    <w:rsid w:val="00CF4F65"/>
    <w:rsid w:val="00CF5C07"/>
    <w:rsid w:val="00CF5E31"/>
    <w:rsid w:val="00CF74E2"/>
    <w:rsid w:val="00D017E5"/>
    <w:rsid w:val="00D01B25"/>
    <w:rsid w:val="00D01D07"/>
    <w:rsid w:val="00D04146"/>
    <w:rsid w:val="00D04A74"/>
    <w:rsid w:val="00D063EE"/>
    <w:rsid w:val="00D07556"/>
    <w:rsid w:val="00D10009"/>
    <w:rsid w:val="00D101B2"/>
    <w:rsid w:val="00D10BE8"/>
    <w:rsid w:val="00D12597"/>
    <w:rsid w:val="00D12A5D"/>
    <w:rsid w:val="00D14071"/>
    <w:rsid w:val="00D14276"/>
    <w:rsid w:val="00D2057B"/>
    <w:rsid w:val="00D20DA7"/>
    <w:rsid w:val="00D2100C"/>
    <w:rsid w:val="00D2151B"/>
    <w:rsid w:val="00D2256E"/>
    <w:rsid w:val="00D226F0"/>
    <w:rsid w:val="00D22977"/>
    <w:rsid w:val="00D22981"/>
    <w:rsid w:val="00D2366E"/>
    <w:rsid w:val="00D24967"/>
    <w:rsid w:val="00D25675"/>
    <w:rsid w:val="00D25D13"/>
    <w:rsid w:val="00D26B38"/>
    <w:rsid w:val="00D31606"/>
    <w:rsid w:val="00D316E0"/>
    <w:rsid w:val="00D31BF8"/>
    <w:rsid w:val="00D32902"/>
    <w:rsid w:val="00D33530"/>
    <w:rsid w:val="00D33565"/>
    <w:rsid w:val="00D34840"/>
    <w:rsid w:val="00D353BA"/>
    <w:rsid w:val="00D354B9"/>
    <w:rsid w:val="00D40154"/>
    <w:rsid w:val="00D40447"/>
    <w:rsid w:val="00D40C20"/>
    <w:rsid w:val="00D4391A"/>
    <w:rsid w:val="00D43BBC"/>
    <w:rsid w:val="00D4450A"/>
    <w:rsid w:val="00D45875"/>
    <w:rsid w:val="00D45883"/>
    <w:rsid w:val="00D47217"/>
    <w:rsid w:val="00D47C89"/>
    <w:rsid w:val="00D501A2"/>
    <w:rsid w:val="00D51459"/>
    <w:rsid w:val="00D51589"/>
    <w:rsid w:val="00D51B90"/>
    <w:rsid w:val="00D53DD0"/>
    <w:rsid w:val="00D5516A"/>
    <w:rsid w:val="00D55C37"/>
    <w:rsid w:val="00D576D4"/>
    <w:rsid w:val="00D60126"/>
    <w:rsid w:val="00D60B16"/>
    <w:rsid w:val="00D624B3"/>
    <w:rsid w:val="00D648D0"/>
    <w:rsid w:val="00D64A63"/>
    <w:rsid w:val="00D70C85"/>
    <w:rsid w:val="00D71795"/>
    <w:rsid w:val="00D73331"/>
    <w:rsid w:val="00D75081"/>
    <w:rsid w:val="00D75F89"/>
    <w:rsid w:val="00D76308"/>
    <w:rsid w:val="00D81FB4"/>
    <w:rsid w:val="00D8257F"/>
    <w:rsid w:val="00D832C0"/>
    <w:rsid w:val="00D8385E"/>
    <w:rsid w:val="00D844FE"/>
    <w:rsid w:val="00D84A96"/>
    <w:rsid w:val="00D84E83"/>
    <w:rsid w:val="00D8567F"/>
    <w:rsid w:val="00D8590E"/>
    <w:rsid w:val="00D862B0"/>
    <w:rsid w:val="00D90E9D"/>
    <w:rsid w:val="00D9285C"/>
    <w:rsid w:val="00D93FB7"/>
    <w:rsid w:val="00D945BF"/>
    <w:rsid w:val="00D94A69"/>
    <w:rsid w:val="00D95540"/>
    <w:rsid w:val="00D9585B"/>
    <w:rsid w:val="00D95ACF"/>
    <w:rsid w:val="00D95BC6"/>
    <w:rsid w:val="00D95CA0"/>
    <w:rsid w:val="00D96541"/>
    <w:rsid w:val="00D978B6"/>
    <w:rsid w:val="00DA0D96"/>
    <w:rsid w:val="00DA1908"/>
    <w:rsid w:val="00DA1E97"/>
    <w:rsid w:val="00DA426F"/>
    <w:rsid w:val="00DA5906"/>
    <w:rsid w:val="00DB0315"/>
    <w:rsid w:val="00DB22C1"/>
    <w:rsid w:val="00DB2984"/>
    <w:rsid w:val="00DB3BEF"/>
    <w:rsid w:val="00DB41FE"/>
    <w:rsid w:val="00DB43B1"/>
    <w:rsid w:val="00DB4BE9"/>
    <w:rsid w:val="00DB4F65"/>
    <w:rsid w:val="00DB6735"/>
    <w:rsid w:val="00DB6F3F"/>
    <w:rsid w:val="00DC0AF8"/>
    <w:rsid w:val="00DC0E64"/>
    <w:rsid w:val="00DC1156"/>
    <w:rsid w:val="00DC177A"/>
    <w:rsid w:val="00DC2BA5"/>
    <w:rsid w:val="00DC49CB"/>
    <w:rsid w:val="00DD2336"/>
    <w:rsid w:val="00DD23BD"/>
    <w:rsid w:val="00DD2DB5"/>
    <w:rsid w:val="00DD3896"/>
    <w:rsid w:val="00DD38F8"/>
    <w:rsid w:val="00DD558B"/>
    <w:rsid w:val="00DD6FFB"/>
    <w:rsid w:val="00DD7CEE"/>
    <w:rsid w:val="00DE0A06"/>
    <w:rsid w:val="00DE20C3"/>
    <w:rsid w:val="00DE3231"/>
    <w:rsid w:val="00DE392A"/>
    <w:rsid w:val="00DF00BB"/>
    <w:rsid w:val="00DF3709"/>
    <w:rsid w:val="00DF37C1"/>
    <w:rsid w:val="00DF3827"/>
    <w:rsid w:val="00DF3A89"/>
    <w:rsid w:val="00DF44AB"/>
    <w:rsid w:val="00DF5CCB"/>
    <w:rsid w:val="00DF6423"/>
    <w:rsid w:val="00DF66F5"/>
    <w:rsid w:val="00DF7B6B"/>
    <w:rsid w:val="00E00068"/>
    <w:rsid w:val="00E00442"/>
    <w:rsid w:val="00E00B18"/>
    <w:rsid w:val="00E010E2"/>
    <w:rsid w:val="00E01C67"/>
    <w:rsid w:val="00E027F3"/>
    <w:rsid w:val="00E03499"/>
    <w:rsid w:val="00E05FFF"/>
    <w:rsid w:val="00E06BE1"/>
    <w:rsid w:val="00E106BB"/>
    <w:rsid w:val="00E1085E"/>
    <w:rsid w:val="00E11F65"/>
    <w:rsid w:val="00E1216A"/>
    <w:rsid w:val="00E13CAA"/>
    <w:rsid w:val="00E1477D"/>
    <w:rsid w:val="00E15871"/>
    <w:rsid w:val="00E21340"/>
    <w:rsid w:val="00E2136F"/>
    <w:rsid w:val="00E218C9"/>
    <w:rsid w:val="00E226D8"/>
    <w:rsid w:val="00E22A5D"/>
    <w:rsid w:val="00E24B33"/>
    <w:rsid w:val="00E25BB7"/>
    <w:rsid w:val="00E25E99"/>
    <w:rsid w:val="00E260DD"/>
    <w:rsid w:val="00E27EE0"/>
    <w:rsid w:val="00E3028C"/>
    <w:rsid w:val="00E311EA"/>
    <w:rsid w:val="00E33990"/>
    <w:rsid w:val="00E3424F"/>
    <w:rsid w:val="00E3452D"/>
    <w:rsid w:val="00E34E98"/>
    <w:rsid w:val="00E35C34"/>
    <w:rsid w:val="00E365A8"/>
    <w:rsid w:val="00E36CE1"/>
    <w:rsid w:val="00E41C43"/>
    <w:rsid w:val="00E41FFF"/>
    <w:rsid w:val="00E42C79"/>
    <w:rsid w:val="00E436BD"/>
    <w:rsid w:val="00E44FE5"/>
    <w:rsid w:val="00E46FFD"/>
    <w:rsid w:val="00E5134B"/>
    <w:rsid w:val="00E53A0D"/>
    <w:rsid w:val="00E549E8"/>
    <w:rsid w:val="00E5544B"/>
    <w:rsid w:val="00E562A9"/>
    <w:rsid w:val="00E56364"/>
    <w:rsid w:val="00E60154"/>
    <w:rsid w:val="00E61C53"/>
    <w:rsid w:val="00E62DB4"/>
    <w:rsid w:val="00E63719"/>
    <w:rsid w:val="00E63F71"/>
    <w:rsid w:val="00E65EB9"/>
    <w:rsid w:val="00E66A29"/>
    <w:rsid w:val="00E674B8"/>
    <w:rsid w:val="00E70131"/>
    <w:rsid w:val="00E720A2"/>
    <w:rsid w:val="00E72161"/>
    <w:rsid w:val="00E738D2"/>
    <w:rsid w:val="00E758AD"/>
    <w:rsid w:val="00E76F94"/>
    <w:rsid w:val="00E77744"/>
    <w:rsid w:val="00E77D0D"/>
    <w:rsid w:val="00E81BAF"/>
    <w:rsid w:val="00E82C3D"/>
    <w:rsid w:val="00E838ED"/>
    <w:rsid w:val="00E842E8"/>
    <w:rsid w:val="00E85F05"/>
    <w:rsid w:val="00E86F4B"/>
    <w:rsid w:val="00E90BEE"/>
    <w:rsid w:val="00E92D97"/>
    <w:rsid w:val="00E93314"/>
    <w:rsid w:val="00E93A5C"/>
    <w:rsid w:val="00E93AD5"/>
    <w:rsid w:val="00E95422"/>
    <w:rsid w:val="00E96A90"/>
    <w:rsid w:val="00E96C5B"/>
    <w:rsid w:val="00E97CCE"/>
    <w:rsid w:val="00E97D25"/>
    <w:rsid w:val="00EA2DE7"/>
    <w:rsid w:val="00EA37A6"/>
    <w:rsid w:val="00EA3CF8"/>
    <w:rsid w:val="00EA614F"/>
    <w:rsid w:val="00EA66DC"/>
    <w:rsid w:val="00EA6AF8"/>
    <w:rsid w:val="00EA71BD"/>
    <w:rsid w:val="00EA7AF1"/>
    <w:rsid w:val="00EA7F34"/>
    <w:rsid w:val="00EB0194"/>
    <w:rsid w:val="00EB09A7"/>
    <w:rsid w:val="00EB0B1B"/>
    <w:rsid w:val="00EB2601"/>
    <w:rsid w:val="00EB2DF0"/>
    <w:rsid w:val="00EB30D4"/>
    <w:rsid w:val="00EB44FD"/>
    <w:rsid w:val="00EB5C2B"/>
    <w:rsid w:val="00EB75C7"/>
    <w:rsid w:val="00EB75F0"/>
    <w:rsid w:val="00EC5859"/>
    <w:rsid w:val="00EC6407"/>
    <w:rsid w:val="00EC64A2"/>
    <w:rsid w:val="00EC6C02"/>
    <w:rsid w:val="00EC6E9F"/>
    <w:rsid w:val="00EC7B9B"/>
    <w:rsid w:val="00ED2B4F"/>
    <w:rsid w:val="00ED327A"/>
    <w:rsid w:val="00ED3B56"/>
    <w:rsid w:val="00ED421A"/>
    <w:rsid w:val="00ED6746"/>
    <w:rsid w:val="00ED7D7B"/>
    <w:rsid w:val="00EE0DBB"/>
    <w:rsid w:val="00EE1318"/>
    <w:rsid w:val="00EE3103"/>
    <w:rsid w:val="00EE3558"/>
    <w:rsid w:val="00EE4640"/>
    <w:rsid w:val="00EE4DCF"/>
    <w:rsid w:val="00EE5577"/>
    <w:rsid w:val="00EE5621"/>
    <w:rsid w:val="00EE5D44"/>
    <w:rsid w:val="00EE5D58"/>
    <w:rsid w:val="00EE6174"/>
    <w:rsid w:val="00EE625A"/>
    <w:rsid w:val="00EE6DCA"/>
    <w:rsid w:val="00EE78CE"/>
    <w:rsid w:val="00EF0462"/>
    <w:rsid w:val="00EF23F7"/>
    <w:rsid w:val="00EF3A22"/>
    <w:rsid w:val="00EF5344"/>
    <w:rsid w:val="00EF5899"/>
    <w:rsid w:val="00EF62C3"/>
    <w:rsid w:val="00EF69BD"/>
    <w:rsid w:val="00EF69E5"/>
    <w:rsid w:val="00F00AA9"/>
    <w:rsid w:val="00F00B5C"/>
    <w:rsid w:val="00F043B8"/>
    <w:rsid w:val="00F05012"/>
    <w:rsid w:val="00F06784"/>
    <w:rsid w:val="00F07C3A"/>
    <w:rsid w:val="00F11982"/>
    <w:rsid w:val="00F12130"/>
    <w:rsid w:val="00F126E8"/>
    <w:rsid w:val="00F135E8"/>
    <w:rsid w:val="00F13B0D"/>
    <w:rsid w:val="00F15C12"/>
    <w:rsid w:val="00F215EE"/>
    <w:rsid w:val="00F23429"/>
    <w:rsid w:val="00F25C5D"/>
    <w:rsid w:val="00F27093"/>
    <w:rsid w:val="00F30B17"/>
    <w:rsid w:val="00F30D9A"/>
    <w:rsid w:val="00F3121C"/>
    <w:rsid w:val="00F313C8"/>
    <w:rsid w:val="00F328DA"/>
    <w:rsid w:val="00F328F1"/>
    <w:rsid w:val="00F32EA9"/>
    <w:rsid w:val="00F3383A"/>
    <w:rsid w:val="00F342C1"/>
    <w:rsid w:val="00F3460D"/>
    <w:rsid w:val="00F36614"/>
    <w:rsid w:val="00F40187"/>
    <w:rsid w:val="00F4090F"/>
    <w:rsid w:val="00F41DB4"/>
    <w:rsid w:val="00F42C29"/>
    <w:rsid w:val="00F4405B"/>
    <w:rsid w:val="00F45A33"/>
    <w:rsid w:val="00F46022"/>
    <w:rsid w:val="00F46697"/>
    <w:rsid w:val="00F51413"/>
    <w:rsid w:val="00F5256B"/>
    <w:rsid w:val="00F5270A"/>
    <w:rsid w:val="00F532D4"/>
    <w:rsid w:val="00F533BE"/>
    <w:rsid w:val="00F54A3F"/>
    <w:rsid w:val="00F54A8E"/>
    <w:rsid w:val="00F54ABD"/>
    <w:rsid w:val="00F56430"/>
    <w:rsid w:val="00F575CA"/>
    <w:rsid w:val="00F57897"/>
    <w:rsid w:val="00F60926"/>
    <w:rsid w:val="00F60B55"/>
    <w:rsid w:val="00F611DF"/>
    <w:rsid w:val="00F6152B"/>
    <w:rsid w:val="00F665A6"/>
    <w:rsid w:val="00F70389"/>
    <w:rsid w:val="00F709F0"/>
    <w:rsid w:val="00F71C6D"/>
    <w:rsid w:val="00F72226"/>
    <w:rsid w:val="00F724F7"/>
    <w:rsid w:val="00F73F65"/>
    <w:rsid w:val="00F749F1"/>
    <w:rsid w:val="00F80209"/>
    <w:rsid w:val="00F8020F"/>
    <w:rsid w:val="00F8058F"/>
    <w:rsid w:val="00F80E53"/>
    <w:rsid w:val="00F81EC6"/>
    <w:rsid w:val="00F827D8"/>
    <w:rsid w:val="00F836F2"/>
    <w:rsid w:val="00F84A7A"/>
    <w:rsid w:val="00F854FB"/>
    <w:rsid w:val="00F85C24"/>
    <w:rsid w:val="00F85CAB"/>
    <w:rsid w:val="00F860DA"/>
    <w:rsid w:val="00F92400"/>
    <w:rsid w:val="00F92AF7"/>
    <w:rsid w:val="00F93899"/>
    <w:rsid w:val="00F944D3"/>
    <w:rsid w:val="00F9636C"/>
    <w:rsid w:val="00F96D99"/>
    <w:rsid w:val="00F974B8"/>
    <w:rsid w:val="00F97E51"/>
    <w:rsid w:val="00FA00B7"/>
    <w:rsid w:val="00FA16E2"/>
    <w:rsid w:val="00FA204E"/>
    <w:rsid w:val="00FA2707"/>
    <w:rsid w:val="00FA2EB8"/>
    <w:rsid w:val="00FA335C"/>
    <w:rsid w:val="00FA4757"/>
    <w:rsid w:val="00FA58A4"/>
    <w:rsid w:val="00FA59AE"/>
    <w:rsid w:val="00FA5D41"/>
    <w:rsid w:val="00FB1A89"/>
    <w:rsid w:val="00FB2569"/>
    <w:rsid w:val="00FB2C1A"/>
    <w:rsid w:val="00FB3F93"/>
    <w:rsid w:val="00FB4C22"/>
    <w:rsid w:val="00FB4DB1"/>
    <w:rsid w:val="00FB5528"/>
    <w:rsid w:val="00FB700C"/>
    <w:rsid w:val="00FC01B6"/>
    <w:rsid w:val="00FC43FA"/>
    <w:rsid w:val="00FC599B"/>
    <w:rsid w:val="00FC60D7"/>
    <w:rsid w:val="00FC6464"/>
    <w:rsid w:val="00FC6C3F"/>
    <w:rsid w:val="00FC6DFD"/>
    <w:rsid w:val="00FD0037"/>
    <w:rsid w:val="00FD136F"/>
    <w:rsid w:val="00FD17D0"/>
    <w:rsid w:val="00FD2EFD"/>
    <w:rsid w:val="00FD4349"/>
    <w:rsid w:val="00FD4CE9"/>
    <w:rsid w:val="00FD51EF"/>
    <w:rsid w:val="00FD5F3C"/>
    <w:rsid w:val="00FD6441"/>
    <w:rsid w:val="00FD7025"/>
    <w:rsid w:val="00FE214D"/>
    <w:rsid w:val="00FE33D4"/>
    <w:rsid w:val="00FE4778"/>
    <w:rsid w:val="00FE4F2C"/>
    <w:rsid w:val="00FF4BC9"/>
    <w:rsid w:val="00FF5504"/>
    <w:rsid w:val="00FF6090"/>
    <w:rsid w:val="00FF64DA"/>
    <w:rsid w:val="00FF7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C74B06"/>
  <w15:docId w15:val="{AF5DD5F6-6BAC-4A64-95AE-F3A19D4D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rPr>
  </w:style>
  <w:style w:type="paragraph" w:styleId="Heading1">
    <w:name w:val="heading 1"/>
    <w:basedOn w:val="Normal"/>
    <w:next w:val="Normal"/>
    <w:qFormat/>
    <w:pPr>
      <w:keepNext/>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ind w:firstLine="720"/>
      <w:jc w:val="both"/>
    </w:pPr>
    <w:rPr>
      <w:rFonts w:ascii="Times New Roman" w:hAnsi="Times New Roman"/>
    </w:rPr>
  </w:style>
  <w:style w:type="paragraph" w:styleId="BodyTextIndent2">
    <w:name w:val="Body Text Indent 2"/>
    <w:basedOn w:val="Normal"/>
    <w:pPr>
      <w:ind w:firstLine="720"/>
      <w:jc w:val="both"/>
    </w:pPr>
    <w:rPr>
      <w:rFonts w:ascii="Times New Roman" w:hAnsi="Times New Roman"/>
      <w:b/>
      <w:bC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rPr>
      <w:szCs w:val="24"/>
    </w:rPr>
  </w:style>
  <w:style w:type="paragraph" w:styleId="BodyText">
    <w:name w:val="Body Text"/>
    <w:basedOn w:val="Normal"/>
    <w:rsid w:val="00087402"/>
    <w:pPr>
      <w:spacing w:after="120"/>
    </w:pPr>
    <w:rPr>
      <w:rFonts w:ascii="Times New Roman" w:hAnsi="Times New Roman"/>
      <w:iCs/>
      <w:color w:val="000000"/>
      <w:szCs w:val="28"/>
    </w:rPr>
  </w:style>
  <w:style w:type="paragraph" w:styleId="Footer">
    <w:name w:val="footer"/>
    <w:basedOn w:val="Normal"/>
    <w:rsid w:val="00E62DB4"/>
    <w:pPr>
      <w:tabs>
        <w:tab w:val="center" w:pos="4320"/>
        <w:tab w:val="right" w:pos="8640"/>
      </w:tabs>
    </w:pPr>
  </w:style>
  <w:style w:type="paragraph" w:customStyle="1" w:styleId="CharCharCharChar">
    <w:name w:val="Char Char Char Char"/>
    <w:basedOn w:val="Normal"/>
    <w:rsid w:val="007310B0"/>
    <w:pPr>
      <w:pageBreakBefore/>
      <w:spacing w:before="100" w:beforeAutospacing="1" w:after="100" w:afterAutospacing="1"/>
    </w:pPr>
    <w:rPr>
      <w:rFonts w:ascii="Tahoma" w:hAnsi="Tahoma" w:cs="Tahoma"/>
      <w:sz w:val="20"/>
    </w:rPr>
  </w:style>
  <w:style w:type="paragraph" w:customStyle="1" w:styleId="Char">
    <w:name w:val="Char"/>
    <w:basedOn w:val="Normal"/>
    <w:rsid w:val="00673A12"/>
    <w:pPr>
      <w:pageBreakBefore/>
      <w:spacing w:before="100" w:beforeAutospacing="1" w:after="100" w:afterAutospacing="1"/>
    </w:pPr>
    <w:rPr>
      <w:rFonts w:ascii="Tahoma" w:hAnsi="Tahoma" w:cs="Tahoma"/>
      <w:sz w:val="20"/>
    </w:rPr>
  </w:style>
  <w:style w:type="paragraph" w:customStyle="1" w:styleId="DefaultParagraphFontParaCharCharCharCharChar">
    <w:name w:val="Default Paragraph Font Para Char Char Char Char Char"/>
    <w:autoRedefine/>
    <w:rsid w:val="00CC310C"/>
    <w:pPr>
      <w:tabs>
        <w:tab w:val="left" w:pos="1152"/>
      </w:tabs>
      <w:spacing w:before="120" w:after="120" w:line="312" w:lineRule="auto"/>
    </w:pPr>
    <w:rPr>
      <w:rFonts w:ascii="Arial" w:hAnsi="Arial" w:cs="Arial"/>
      <w:sz w:val="26"/>
      <w:szCs w:val="26"/>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n"/>
    <w:basedOn w:val="Normal"/>
    <w:link w:val="FootnoteTextChar"/>
    <w:qFormat/>
    <w:rsid w:val="00587E86"/>
    <w:rPr>
      <w:sz w:val="20"/>
    </w:rPr>
  </w:style>
  <w:style w:type="character" w:styleId="FootnoteReference">
    <w:name w:val="footnote reference"/>
    <w:aliases w:val="Footnote,Footnote text,ftref,BearingPoint,16 Point,Superscript 6 Point,fr,Footnote Text1,Ref,de nota al pie,Footnote + Arial,Black,Footnote Text11,(NECG) Footnote Reference,BVI fnr,footnote ref,de nota al p,SUPERS,R,BVI f,10"/>
    <w:link w:val="RefChar"/>
    <w:qFormat/>
    <w:rsid w:val="00587E86"/>
    <w:rPr>
      <w:vertAlign w:val="superscript"/>
    </w:rPr>
  </w:style>
  <w:style w:type="character" w:styleId="Hyperlink">
    <w:name w:val="Hyperlink"/>
    <w:unhideWhenUsed/>
    <w:rsid w:val="002469C4"/>
    <w:rPr>
      <w:color w:val="0000FF"/>
      <w:u w:val="single"/>
    </w:rPr>
  </w:style>
  <w:style w:type="paragraph" w:styleId="NormalWeb">
    <w:name w:val="Normal (Web)"/>
    <w:basedOn w:val="Normal"/>
    <w:unhideWhenUsed/>
    <w:qFormat/>
    <w:rsid w:val="008F72D1"/>
    <w:pPr>
      <w:spacing w:before="100" w:beforeAutospacing="1" w:after="100" w:afterAutospacing="1"/>
    </w:pPr>
    <w:rPr>
      <w:rFonts w:ascii="Times New Roman" w:hAnsi="Times New Roman"/>
      <w:sz w:val="24"/>
      <w:szCs w:val="24"/>
    </w:rPr>
  </w:style>
  <w:style w:type="character" w:styleId="Strong">
    <w:name w:val="Strong"/>
    <w:uiPriority w:val="22"/>
    <w:qFormat/>
    <w:rsid w:val="008F72D1"/>
    <w:rPr>
      <w:b/>
      <w:bCs/>
    </w:rPr>
  </w:style>
  <w:style w:type="character" w:styleId="Emphasis">
    <w:name w:val="Emphasis"/>
    <w:qFormat/>
    <w:rsid w:val="00950430"/>
    <w:rPr>
      <w:i/>
      <w:iCs/>
    </w:rPr>
  </w:style>
  <w:style w:type="character" w:customStyle="1" w:styleId="HeaderChar">
    <w:name w:val="Header Char"/>
    <w:link w:val="Header"/>
    <w:uiPriority w:val="99"/>
    <w:rsid w:val="008140EA"/>
    <w:rPr>
      <w:rFonts w:ascii=".VnTime" w:hAnsi=".VnTime"/>
      <w:sz w:val="28"/>
    </w:rPr>
  </w:style>
  <w:style w:type="paragraph" w:styleId="ListParagraph">
    <w:name w:val="List Paragraph"/>
    <w:basedOn w:val="Normal"/>
    <w:uiPriority w:val="34"/>
    <w:qFormat/>
    <w:rsid w:val="00C83C45"/>
    <w:pPr>
      <w:ind w:left="720"/>
      <w:contextualSpacing/>
    </w:p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n Char"/>
    <w:basedOn w:val="DefaultParagraphFont"/>
    <w:link w:val="FootnoteText"/>
    <w:qFormat/>
    <w:rsid w:val="0099096D"/>
    <w:rPr>
      <w:rFonts w:ascii=".VnTime" w:hAnsi=".VnTime"/>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qFormat/>
    <w:rsid w:val="0099096D"/>
    <w:pPr>
      <w:spacing w:after="160" w:line="240" w:lineRule="exact"/>
    </w:pPr>
    <w:rPr>
      <w:rFonts w:ascii="Times New Roman" w:hAnsi="Times New Roman"/>
      <w:sz w:val="20"/>
      <w:vertAlign w:val="superscript"/>
    </w:rPr>
  </w:style>
  <w:style w:type="paragraph" w:customStyle="1" w:styleId="n-dieund">
    <w:name w:val="n-dieund"/>
    <w:basedOn w:val="Normal"/>
    <w:rsid w:val="0099096D"/>
    <w:pPr>
      <w:spacing w:after="120"/>
      <w:ind w:firstLine="709"/>
      <w:jc w:val="both"/>
    </w:pPr>
    <w:rPr>
      <w:rFonts w:cs=".VnTime"/>
      <w:szCs w:val="28"/>
    </w:rPr>
  </w:style>
  <w:style w:type="character" w:customStyle="1" w:styleId="fontstyle01">
    <w:name w:val="fontstyle01"/>
    <w:qFormat/>
    <w:rsid w:val="0099096D"/>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6E3639"/>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1000">
      <w:bodyDiv w:val="1"/>
      <w:marLeft w:val="0"/>
      <w:marRight w:val="0"/>
      <w:marTop w:val="0"/>
      <w:marBottom w:val="0"/>
      <w:divBdr>
        <w:top w:val="none" w:sz="0" w:space="0" w:color="auto"/>
        <w:left w:val="none" w:sz="0" w:space="0" w:color="auto"/>
        <w:bottom w:val="none" w:sz="0" w:space="0" w:color="auto"/>
        <w:right w:val="none" w:sz="0" w:space="0" w:color="auto"/>
      </w:divBdr>
    </w:div>
    <w:div w:id="528954691">
      <w:bodyDiv w:val="1"/>
      <w:marLeft w:val="0"/>
      <w:marRight w:val="0"/>
      <w:marTop w:val="0"/>
      <w:marBottom w:val="0"/>
      <w:divBdr>
        <w:top w:val="none" w:sz="0" w:space="0" w:color="auto"/>
        <w:left w:val="none" w:sz="0" w:space="0" w:color="auto"/>
        <w:bottom w:val="none" w:sz="0" w:space="0" w:color="auto"/>
        <w:right w:val="none" w:sz="0" w:space="0" w:color="auto"/>
      </w:divBdr>
    </w:div>
    <w:div w:id="564490287">
      <w:bodyDiv w:val="1"/>
      <w:marLeft w:val="0"/>
      <w:marRight w:val="0"/>
      <w:marTop w:val="0"/>
      <w:marBottom w:val="0"/>
      <w:divBdr>
        <w:top w:val="none" w:sz="0" w:space="0" w:color="auto"/>
        <w:left w:val="none" w:sz="0" w:space="0" w:color="auto"/>
        <w:bottom w:val="none" w:sz="0" w:space="0" w:color="auto"/>
        <w:right w:val="none" w:sz="0" w:space="0" w:color="auto"/>
      </w:divBdr>
    </w:div>
    <w:div w:id="755203001">
      <w:bodyDiv w:val="1"/>
      <w:marLeft w:val="0"/>
      <w:marRight w:val="0"/>
      <w:marTop w:val="0"/>
      <w:marBottom w:val="0"/>
      <w:divBdr>
        <w:top w:val="none" w:sz="0" w:space="0" w:color="auto"/>
        <w:left w:val="none" w:sz="0" w:space="0" w:color="auto"/>
        <w:bottom w:val="none" w:sz="0" w:space="0" w:color="auto"/>
        <w:right w:val="none" w:sz="0" w:space="0" w:color="auto"/>
      </w:divBdr>
    </w:div>
    <w:div w:id="997340903">
      <w:bodyDiv w:val="1"/>
      <w:marLeft w:val="0"/>
      <w:marRight w:val="0"/>
      <w:marTop w:val="0"/>
      <w:marBottom w:val="0"/>
      <w:divBdr>
        <w:top w:val="none" w:sz="0" w:space="0" w:color="auto"/>
        <w:left w:val="none" w:sz="0" w:space="0" w:color="auto"/>
        <w:bottom w:val="none" w:sz="0" w:space="0" w:color="auto"/>
        <w:right w:val="none" w:sz="0" w:space="0" w:color="auto"/>
      </w:divBdr>
    </w:div>
    <w:div w:id="1446339877">
      <w:bodyDiv w:val="1"/>
      <w:marLeft w:val="0"/>
      <w:marRight w:val="0"/>
      <w:marTop w:val="0"/>
      <w:marBottom w:val="0"/>
      <w:divBdr>
        <w:top w:val="none" w:sz="0" w:space="0" w:color="auto"/>
        <w:left w:val="none" w:sz="0" w:space="0" w:color="auto"/>
        <w:bottom w:val="none" w:sz="0" w:space="0" w:color="auto"/>
        <w:right w:val="none" w:sz="0" w:space="0" w:color="auto"/>
      </w:divBdr>
    </w:div>
    <w:div w:id="153341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XAY%20DUNG%20CHINH%20QUYEN\Trinh%20Chinh%20phu\NQ%20mien%20nhie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NQ mien nhiem.dot</Template>
  <TotalTime>383</TotalTime>
  <Pages>12</Pages>
  <Words>4226</Words>
  <Characters>24092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Héi ®ång nh©n d©n</vt:lpstr>
    </vt:vector>
  </TitlesOfParts>
  <Company>hoasen.com</Company>
  <LinksUpToDate>false</LinksUpToDate>
  <CharactersWithSpaces>28262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Héi ®ång nh©n d©n</dc:title>
  <dc:creator>User</dc:creator>
  <cp:lastModifiedBy>admin</cp:lastModifiedBy>
  <cp:revision>151</cp:revision>
  <cp:lastPrinted>2026-08-01T04:22:00Z</cp:lastPrinted>
  <dcterms:created xsi:type="dcterms:W3CDTF">2026-06-24T04:02:00Z</dcterms:created>
  <dcterms:modified xsi:type="dcterms:W3CDTF">2026-08-01T08:59:00Z</dcterms:modified>
</cp:coreProperties>
</file>